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EB8EB" w14:textId="77777777" w:rsidR="00EE3598" w:rsidRDefault="00EE3598" w:rsidP="00767C52">
      <w:pPr>
        <w:jc w:val="center"/>
        <w:rPr>
          <w:rFonts w:ascii="Arial" w:hAnsi="Arial" w:cs="Arial"/>
          <w:b/>
          <w:sz w:val="28"/>
          <w:szCs w:val="28"/>
        </w:rPr>
      </w:pPr>
    </w:p>
    <w:p w14:paraId="0EE8E937" w14:textId="77777777" w:rsidR="00767C52" w:rsidRPr="00EF2DAE" w:rsidRDefault="00D530F0" w:rsidP="00767C52">
      <w:pPr>
        <w:jc w:val="center"/>
        <w:rPr>
          <w:rFonts w:ascii="Arial" w:hAnsi="Arial" w:cs="Arial"/>
          <w:b/>
          <w:color w:val="7030A0"/>
          <w:sz w:val="28"/>
          <w:szCs w:val="28"/>
        </w:rPr>
      </w:pPr>
      <w:r w:rsidRPr="00EF2DAE">
        <w:rPr>
          <w:rFonts w:ascii="Arial" w:hAnsi="Arial" w:cs="Arial"/>
          <w:b/>
          <w:color w:val="7030A0"/>
          <w:sz w:val="28"/>
          <w:szCs w:val="28"/>
        </w:rPr>
        <w:t>EB</w:t>
      </w:r>
      <w:r w:rsidR="0004204D">
        <w:rPr>
          <w:rFonts w:ascii="Arial" w:hAnsi="Arial" w:cs="Arial"/>
          <w:b/>
          <w:color w:val="7030A0"/>
          <w:sz w:val="28"/>
          <w:szCs w:val="28"/>
        </w:rPr>
        <w:t>I</w:t>
      </w:r>
      <w:bookmarkStart w:id="0" w:name="_GoBack"/>
      <w:bookmarkEnd w:id="0"/>
      <w:r w:rsidR="00767C52" w:rsidRPr="00EF2DAE">
        <w:rPr>
          <w:rFonts w:ascii="Arial" w:hAnsi="Arial" w:cs="Arial"/>
          <w:b/>
          <w:color w:val="7030A0"/>
          <w:sz w:val="28"/>
          <w:szCs w:val="28"/>
        </w:rPr>
        <w:t xml:space="preserve"> </w:t>
      </w:r>
      <w:r w:rsidR="008F39D0">
        <w:rPr>
          <w:rFonts w:ascii="Arial" w:hAnsi="Arial" w:cs="Arial"/>
          <w:b/>
          <w:color w:val="7030A0"/>
          <w:sz w:val="28"/>
          <w:szCs w:val="28"/>
        </w:rPr>
        <w:t>2</w:t>
      </w:r>
      <w:r w:rsidR="00AF3CAA">
        <w:rPr>
          <w:rFonts w:ascii="Arial" w:hAnsi="Arial" w:cs="Arial"/>
          <w:b/>
          <w:color w:val="7030A0"/>
          <w:sz w:val="28"/>
          <w:szCs w:val="28"/>
        </w:rPr>
        <w:t xml:space="preserve"> Description: </w:t>
      </w:r>
      <w:r w:rsidR="008F39D0">
        <w:rPr>
          <w:rFonts w:ascii="Arial" w:hAnsi="Arial" w:cs="Arial"/>
          <w:b/>
          <w:color w:val="7030A0"/>
          <w:sz w:val="28"/>
          <w:szCs w:val="28"/>
        </w:rPr>
        <w:t>Faithful Families Eating Smart and Moving More</w:t>
      </w:r>
    </w:p>
    <w:p w14:paraId="18478E4B" w14:textId="77777777" w:rsidR="00AF3CAA" w:rsidRDefault="00AF3CAA" w:rsidP="00AF3CAA">
      <w:pPr>
        <w:jc w:val="center"/>
        <w:rPr>
          <w:noProof/>
        </w:rPr>
      </w:pPr>
    </w:p>
    <w:p w14:paraId="0C2A8647" w14:textId="77777777" w:rsidR="00AF3CAA" w:rsidRPr="00954559" w:rsidRDefault="00AF3CAA" w:rsidP="00954559">
      <w:pPr>
        <w:pStyle w:val="Heading3"/>
        <w:spacing w:before="0" w:after="0"/>
        <w:rPr>
          <w:rFonts w:ascii="Arial" w:hAnsi="Arial" w:cs="Arial"/>
          <w:i/>
          <w:sz w:val="24"/>
          <w:szCs w:val="24"/>
        </w:rPr>
      </w:pPr>
      <w:r w:rsidRPr="00954559">
        <w:rPr>
          <w:rFonts w:ascii="Arial" w:hAnsi="Arial" w:cs="Arial"/>
          <w:i/>
          <w:sz w:val="24"/>
          <w:szCs w:val="24"/>
        </w:rPr>
        <w:t>Description</w:t>
      </w:r>
    </w:p>
    <w:p w14:paraId="566DF9A7" w14:textId="77777777" w:rsidR="008F39D0" w:rsidRPr="008F39D0" w:rsidRDefault="008F39D0" w:rsidP="008F39D0">
      <w:pPr>
        <w:pStyle w:val="NormalWeb"/>
        <w:rPr>
          <w:rFonts w:ascii="Arial" w:hAnsi="Arial" w:cs="Arial"/>
        </w:rPr>
      </w:pPr>
      <w:r w:rsidRPr="008F39D0">
        <w:rPr>
          <w:rFonts w:ascii="Arial" w:hAnsi="Arial" w:cs="Arial"/>
        </w:rPr>
        <w:t>The Faithful Families Eating Smart and Moving More Program (Faithful Families) promotes healthy eating and physical activity in communities of faith.</w:t>
      </w:r>
    </w:p>
    <w:p w14:paraId="540F6DC8" w14:textId="77777777" w:rsidR="008F39D0" w:rsidRPr="008F39D0" w:rsidRDefault="008F39D0" w:rsidP="008F39D0">
      <w:pPr>
        <w:pStyle w:val="NormalWeb"/>
        <w:rPr>
          <w:rFonts w:ascii="Arial" w:hAnsi="Arial" w:cs="Arial"/>
        </w:rPr>
      </w:pPr>
      <w:r w:rsidRPr="008F39D0">
        <w:rPr>
          <w:rFonts w:ascii="Arial" w:hAnsi="Arial" w:cs="Arial"/>
        </w:rPr>
        <w:t xml:space="preserve">Resources for the program include a 9-session Faithful Families curriculum and the </w:t>
      </w:r>
      <w:r w:rsidRPr="008F39D0">
        <w:rPr>
          <w:rStyle w:val="ital"/>
          <w:rFonts w:ascii="Arial" w:hAnsi="Arial" w:cs="Arial"/>
        </w:rPr>
        <w:t>Planning Guide for Faithful Families Eating Smart and Moving More (Planning Guide)</w:t>
      </w:r>
      <w:r w:rsidRPr="008F39D0">
        <w:rPr>
          <w:rFonts w:ascii="Arial" w:hAnsi="Arial" w:cs="Arial"/>
        </w:rPr>
        <w:t>.</w:t>
      </w:r>
    </w:p>
    <w:p w14:paraId="6EF383FF" w14:textId="77777777" w:rsidR="008F39D0" w:rsidRPr="008F39D0" w:rsidRDefault="008F39D0" w:rsidP="008F39D0">
      <w:pPr>
        <w:pStyle w:val="NormalWeb"/>
        <w:rPr>
          <w:rFonts w:ascii="Arial" w:hAnsi="Arial" w:cs="Arial"/>
        </w:rPr>
      </w:pPr>
      <w:r w:rsidRPr="008F39D0">
        <w:rPr>
          <w:rFonts w:ascii="Arial" w:hAnsi="Arial" w:cs="Arial"/>
        </w:rPr>
        <w:t>The Faithful Families curriculum is co-taught by nutrition and physical activity educators and trained lay leaders from faith communities in small group sessions. Lay Leaders bring the spiritual elements into each session, through discussion questions and "Thinking it Through" prompts in each lesson.</w:t>
      </w:r>
    </w:p>
    <w:p w14:paraId="0F1BAE86" w14:textId="77777777" w:rsidR="008F39D0" w:rsidRPr="008F39D0" w:rsidRDefault="008F39D0" w:rsidP="008F39D0">
      <w:pPr>
        <w:pStyle w:val="NormalWeb"/>
        <w:rPr>
          <w:rFonts w:ascii="Arial" w:hAnsi="Arial" w:cs="Arial"/>
        </w:rPr>
      </w:pPr>
      <w:r w:rsidRPr="008F39D0">
        <w:rPr>
          <w:rFonts w:ascii="Arial" w:hAnsi="Arial" w:cs="Arial"/>
        </w:rPr>
        <w:t xml:space="preserve">The Faithful Families curriculum was updated in 2016 to include updated nutrition information, social media connections, recipe videos for each lesson, a guide to carrying out family-based classes, and tips on incorporating fresh, local foods through farmers’ market tours. The curriculum includes everything you need to implement the program, including ready-to-use PowerPoint slides and scripts for the nine-session series, a Lay Leader Training Guide and evaluation tools. Additionally, the kit includes Move More activities, guides to carrying out family-based classes and farmers’ market tours, recipes for each lesson, recipe videos for each lesson, and faith-based discussion questions. The </w:t>
      </w:r>
      <w:r w:rsidRPr="008F39D0">
        <w:rPr>
          <w:rStyle w:val="ital"/>
          <w:rFonts w:ascii="Arial" w:hAnsi="Arial" w:cs="Arial"/>
        </w:rPr>
        <w:t>Planning Guide</w:t>
      </w:r>
      <w:r w:rsidRPr="008F39D0">
        <w:rPr>
          <w:rFonts w:ascii="Arial" w:hAnsi="Arial" w:cs="Arial"/>
        </w:rPr>
        <w:t xml:space="preserve"> assists faith leaders in adopting policy and environmental change for their faith community and establishing health committees.</w:t>
      </w:r>
    </w:p>
    <w:p w14:paraId="3402F8E9" w14:textId="77777777" w:rsidR="008F39D0" w:rsidRDefault="008F39D0" w:rsidP="008F39D0">
      <w:pPr>
        <w:pStyle w:val="NormalWeb"/>
      </w:pPr>
      <w:r w:rsidRPr="008F39D0">
        <w:rPr>
          <w:rFonts w:ascii="Arial" w:hAnsi="Arial" w:cs="Arial"/>
        </w:rPr>
        <w:t xml:space="preserve">Faithful Families has been accepted as a </w:t>
      </w:r>
      <w:hyperlink r:id="rId8" w:tgtFrame="_blank" w:history="1">
        <w:r w:rsidRPr="008F39D0">
          <w:rPr>
            <w:rStyle w:val="Hyperlink"/>
            <w:rFonts w:ascii="Arial" w:hAnsi="Arial" w:cs="Arial"/>
          </w:rPr>
          <w:t>"Practice-Tested Intervention"</w:t>
        </w:r>
      </w:hyperlink>
      <w:r w:rsidRPr="008F39D0">
        <w:rPr>
          <w:rFonts w:ascii="Arial" w:hAnsi="Arial" w:cs="Arial"/>
        </w:rPr>
        <w:t xml:space="preserve"> by the Center of Excellence for Training and Research Translation (Center TRT) at UNC Chapel Hill. Center TRT, in collaboration with the Centers for Disease Control and Prevention's (CDC) Nutrition and Physical Activity Program to Prevent Obesity and Other Chronic Diseases, has developed a process for reviewing, translating and disseminating interventions. This process is applied to obesity prevention interventions that have been tested through research studies or have been developed and evaluated in practice. Interventions are recommended by expert reviewers and CDC for dissemination. Faithful Families is the first faith-based intervention to achieve this status</w:t>
      </w:r>
      <w:r>
        <w:t>.</w:t>
      </w:r>
    </w:p>
    <w:p w14:paraId="7113DF41" w14:textId="77777777" w:rsidR="008F39D0" w:rsidRDefault="008F39D0" w:rsidP="008F39D0">
      <w:pPr>
        <w:pStyle w:val="Default"/>
        <w:rPr>
          <w:sz w:val="22"/>
          <w:szCs w:val="22"/>
        </w:rPr>
      </w:pPr>
      <w:r>
        <w:rPr>
          <w:b/>
          <w:bCs/>
          <w:i/>
          <w:iCs/>
          <w:sz w:val="22"/>
          <w:szCs w:val="22"/>
        </w:rPr>
        <w:t xml:space="preserve">Faithful Families </w:t>
      </w:r>
      <w:r>
        <w:rPr>
          <w:b/>
          <w:bCs/>
          <w:sz w:val="22"/>
          <w:szCs w:val="22"/>
        </w:rPr>
        <w:t xml:space="preserve">is delivered at 4 levels of the socio-ecological model: </w:t>
      </w:r>
    </w:p>
    <w:p w14:paraId="2268ADF0" w14:textId="77777777" w:rsidR="008F39D0" w:rsidRDefault="008F39D0" w:rsidP="008F39D0">
      <w:pPr>
        <w:pStyle w:val="Default"/>
        <w:spacing w:after="14"/>
        <w:rPr>
          <w:sz w:val="22"/>
          <w:szCs w:val="22"/>
        </w:rPr>
      </w:pPr>
      <w:r>
        <w:rPr>
          <w:sz w:val="22"/>
          <w:szCs w:val="22"/>
        </w:rPr>
        <w:t xml:space="preserve">1. </w:t>
      </w:r>
      <w:r>
        <w:rPr>
          <w:b/>
          <w:bCs/>
          <w:sz w:val="22"/>
          <w:szCs w:val="22"/>
        </w:rPr>
        <w:t xml:space="preserve">Individual level: </w:t>
      </w:r>
      <w:r>
        <w:rPr>
          <w:sz w:val="22"/>
          <w:szCs w:val="22"/>
        </w:rPr>
        <w:t xml:space="preserve">The Faithful Families program coordinator and faith lay leaders work with each faith community to offer handouts and posters. In addition, individuals complete the Member Health Assessments and are recruited to participate in the nutrition/physical activity education series. </w:t>
      </w:r>
    </w:p>
    <w:p w14:paraId="24E58444" w14:textId="77777777" w:rsidR="008F39D0" w:rsidRDefault="008F39D0" w:rsidP="008F39D0">
      <w:pPr>
        <w:pStyle w:val="Default"/>
        <w:spacing w:after="14"/>
        <w:rPr>
          <w:sz w:val="22"/>
          <w:szCs w:val="22"/>
        </w:rPr>
      </w:pPr>
      <w:r>
        <w:rPr>
          <w:sz w:val="22"/>
          <w:szCs w:val="22"/>
        </w:rPr>
        <w:t xml:space="preserve">2. </w:t>
      </w:r>
      <w:r>
        <w:rPr>
          <w:b/>
          <w:bCs/>
          <w:sz w:val="22"/>
          <w:szCs w:val="22"/>
        </w:rPr>
        <w:t xml:space="preserve">Interpersonal (family) level: </w:t>
      </w:r>
      <w:r>
        <w:rPr>
          <w:sz w:val="22"/>
          <w:szCs w:val="22"/>
        </w:rPr>
        <w:t xml:space="preserve">Nutrition/physical activity educators, hired through NC Cooperative Extension, co-deliver with faith community lay leaders the series of nine nutrition, food safety and food resource management lessons. Through dialogue and goal setting, individuals and families in the classes are encouraged to change their risk behaviors and set goals for healthy eating and daily physical activity. </w:t>
      </w:r>
    </w:p>
    <w:p w14:paraId="140FE166" w14:textId="77777777" w:rsidR="008F39D0" w:rsidRDefault="008F39D0" w:rsidP="008F39D0">
      <w:pPr>
        <w:pStyle w:val="Default"/>
        <w:spacing w:after="14"/>
        <w:rPr>
          <w:sz w:val="22"/>
          <w:szCs w:val="22"/>
        </w:rPr>
      </w:pPr>
      <w:r>
        <w:rPr>
          <w:sz w:val="22"/>
          <w:szCs w:val="22"/>
        </w:rPr>
        <w:t xml:space="preserve">3. </w:t>
      </w:r>
      <w:r>
        <w:rPr>
          <w:b/>
          <w:bCs/>
          <w:sz w:val="22"/>
          <w:szCs w:val="22"/>
        </w:rPr>
        <w:t xml:space="preserve">Organizational: </w:t>
      </w:r>
      <w:r>
        <w:rPr>
          <w:sz w:val="22"/>
          <w:szCs w:val="22"/>
        </w:rPr>
        <w:t xml:space="preserve">Each faith community conducts a Faith Community Health Assessment to determine the most relevant and pressing policy and environmental changes needed. Additionally, </w:t>
      </w:r>
      <w:r>
        <w:rPr>
          <w:i/>
          <w:iCs/>
          <w:sz w:val="22"/>
          <w:szCs w:val="22"/>
        </w:rPr>
        <w:t xml:space="preserve">FFESMM </w:t>
      </w:r>
      <w:r>
        <w:rPr>
          <w:sz w:val="22"/>
          <w:szCs w:val="22"/>
        </w:rPr>
        <w:t xml:space="preserve">offers a comprehensive Eating Smart and Moving More Planning Guide for Faith Communities to enhance access to resources and supplement technical assistance for each faith community. Further, as requested, the Faithful Families program coordinator provides faith communities with sample newsletter ideas, bulletin inserts, and sermon/speaking topics to reinforce healthy behavior messages in the faith community. </w:t>
      </w:r>
    </w:p>
    <w:p w14:paraId="4046BE7A" w14:textId="77777777" w:rsidR="008F39D0" w:rsidRDefault="008F39D0" w:rsidP="008F39D0">
      <w:pPr>
        <w:pStyle w:val="Default"/>
        <w:rPr>
          <w:sz w:val="22"/>
          <w:szCs w:val="22"/>
        </w:rPr>
      </w:pPr>
      <w:r>
        <w:rPr>
          <w:sz w:val="22"/>
          <w:szCs w:val="22"/>
        </w:rPr>
        <w:t xml:space="preserve">4. </w:t>
      </w:r>
      <w:r>
        <w:rPr>
          <w:b/>
          <w:bCs/>
          <w:sz w:val="22"/>
          <w:szCs w:val="22"/>
        </w:rPr>
        <w:t xml:space="preserve">Community: </w:t>
      </w:r>
      <w:r>
        <w:rPr>
          <w:sz w:val="22"/>
          <w:szCs w:val="22"/>
        </w:rPr>
        <w:t xml:space="preserve">Faithful Families staff connect each faith community with existing county level resources, including programs offered through county Cooperative Extension offices and local public health departments. Additionally, faith communities are encouraged to enact policy and environmental changes that promote healthy eating and physical activity for the community at large. They are encouraged to think beyond the walls of the organization itself as they work for sustainable changes to promote healthy behaviors. </w:t>
      </w:r>
    </w:p>
    <w:p w14:paraId="75061F8A"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lastRenderedPageBreak/>
        <w:t>Intended Audience</w:t>
      </w:r>
    </w:p>
    <w:p w14:paraId="06F4ED71" w14:textId="77777777" w:rsidR="00C46514" w:rsidRPr="008F39D0" w:rsidRDefault="008F39D0" w:rsidP="008F39D0">
      <w:pPr>
        <w:pStyle w:val="Heading2"/>
        <w:spacing w:before="0" w:after="0"/>
        <w:rPr>
          <w:rFonts w:ascii="Arial" w:hAnsi="Arial" w:cs="Arial"/>
          <w:b w:val="0"/>
          <w:i w:val="0"/>
          <w:sz w:val="24"/>
          <w:szCs w:val="24"/>
        </w:rPr>
      </w:pPr>
      <w:r w:rsidRPr="008F39D0">
        <w:rPr>
          <w:rFonts w:ascii="Arial" w:hAnsi="Arial" w:cs="Arial"/>
          <w:b w:val="0"/>
          <w:i w:val="0"/>
          <w:sz w:val="24"/>
          <w:szCs w:val="24"/>
        </w:rPr>
        <w:t>Faith communities with limited-resource members</w:t>
      </w:r>
    </w:p>
    <w:p w14:paraId="7D45C8B6" w14:textId="77777777" w:rsidR="008F39D0" w:rsidRDefault="008F39D0" w:rsidP="00954559">
      <w:pPr>
        <w:pStyle w:val="Heading2"/>
        <w:spacing w:before="0" w:after="0"/>
        <w:rPr>
          <w:rFonts w:ascii="Arial" w:hAnsi="Arial" w:cs="Arial"/>
          <w:sz w:val="24"/>
          <w:szCs w:val="24"/>
        </w:rPr>
      </w:pPr>
    </w:p>
    <w:p w14:paraId="7931E4F3"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Suitable Settings</w:t>
      </w:r>
    </w:p>
    <w:p w14:paraId="0A2941C8" w14:textId="77777777" w:rsidR="00AF3CAA" w:rsidRPr="00C46514" w:rsidRDefault="008F39D0" w:rsidP="00C46514">
      <w:pPr>
        <w:rPr>
          <w:rFonts w:ascii="Arial" w:hAnsi="Arial" w:cs="Arial"/>
        </w:rPr>
      </w:pPr>
      <w:r>
        <w:rPr>
          <w:rFonts w:ascii="Arial" w:hAnsi="Arial" w:cs="Arial"/>
        </w:rPr>
        <w:t>Faith communities</w:t>
      </w:r>
    </w:p>
    <w:p w14:paraId="6BCD40BD" w14:textId="77777777" w:rsidR="00954559" w:rsidRDefault="00954559" w:rsidP="00954559">
      <w:pPr>
        <w:pStyle w:val="Heading2"/>
        <w:spacing w:before="0" w:after="0"/>
        <w:rPr>
          <w:rFonts w:ascii="Arial" w:hAnsi="Arial" w:cs="Arial"/>
          <w:sz w:val="24"/>
          <w:szCs w:val="24"/>
        </w:rPr>
      </w:pPr>
    </w:p>
    <w:p w14:paraId="3C397D82"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Required Resources</w:t>
      </w:r>
      <w:r w:rsidR="008F39D0">
        <w:rPr>
          <w:rFonts w:ascii="Arial" w:hAnsi="Arial" w:cs="Arial"/>
          <w:sz w:val="24"/>
          <w:szCs w:val="24"/>
        </w:rPr>
        <w:t>/Core Components</w:t>
      </w:r>
    </w:p>
    <w:p w14:paraId="0490BEF8" w14:textId="77777777" w:rsidR="008F39D0" w:rsidRDefault="008F39D0" w:rsidP="008F39D0">
      <w:pPr>
        <w:pStyle w:val="Heading2"/>
        <w:numPr>
          <w:ilvl w:val="0"/>
          <w:numId w:val="15"/>
        </w:numPr>
        <w:spacing w:before="0" w:after="0"/>
        <w:rPr>
          <w:rFonts w:ascii="Arial" w:hAnsi="Arial" w:cs="Arial"/>
          <w:b w:val="0"/>
          <w:i w:val="0"/>
          <w:sz w:val="24"/>
          <w:szCs w:val="24"/>
        </w:rPr>
      </w:pPr>
      <w:r>
        <w:rPr>
          <w:rFonts w:ascii="Arial" w:hAnsi="Arial" w:cs="Arial"/>
          <w:b w:val="0"/>
          <w:i w:val="0"/>
          <w:sz w:val="24"/>
          <w:szCs w:val="24"/>
        </w:rPr>
        <w:t>Curriculum</w:t>
      </w:r>
    </w:p>
    <w:p w14:paraId="3FFAE24C" w14:textId="77777777" w:rsidR="008F39D0" w:rsidRDefault="008F39D0" w:rsidP="008F39D0">
      <w:pPr>
        <w:pStyle w:val="Heading2"/>
        <w:numPr>
          <w:ilvl w:val="0"/>
          <w:numId w:val="15"/>
        </w:numPr>
        <w:spacing w:before="0" w:after="0"/>
        <w:rPr>
          <w:rFonts w:ascii="Arial" w:hAnsi="Arial" w:cs="Arial"/>
          <w:b w:val="0"/>
          <w:i w:val="0"/>
          <w:sz w:val="24"/>
          <w:szCs w:val="24"/>
        </w:rPr>
      </w:pPr>
      <w:r>
        <w:rPr>
          <w:rFonts w:ascii="Arial" w:hAnsi="Arial" w:cs="Arial"/>
          <w:b w:val="0"/>
          <w:i w:val="0"/>
          <w:sz w:val="24"/>
          <w:szCs w:val="24"/>
        </w:rPr>
        <w:t>Nutrition/physical activity educator</w:t>
      </w:r>
    </w:p>
    <w:p w14:paraId="16C84BEA" w14:textId="77777777" w:rsidR="008F39D0" w:rsidRDefault="008F39D0" w:rsidP="008F39D0">
      <w:pPr>
        <w:pStyle w:val="Heading2"/>
        <w:numPr>
          <w:ilvl w:val="0"/>
          <w:numId w:val="15"/>
        </w:numPr>
        <w:spacing w:before="0" w:after="0"/>
        <w:rPr>
          <w:rFonts w:ascii="Arial" w:hAnsi="Arial" w:cs="Arial"/>
          <w:b w:val="0"/>
          <w:i w:val="0"/>
          <w:sz w:val="24"/>
          <w:szCs w:val="24"/>
        </w:rPr>
      </w:pPr>
      <w:r>
        <w:rPr>
          <w:rFonts w:ascii="Arial" w:hAnsi="Arial" w:cs="Arial"/>
          <w:b w:val="0"/>
          <w:i w:val="0"/>
          <w:sz w:val="24"/>
          <w:szCs w:val="24"/>
        </w:rPr>
        <w:t>Faith communities</w:t>
      </w:r>
    </w:p>
    <w:p w14:paraId="1D14FC5E" w14:textId="77777777" w:rsidR="008F39D0" w:rsidRDefault="008F39D0" w:rsidP="008F39D0">
      <w:pPr>
        <w:pStyle w:val="Heading2"/>
        <w:numPr>
          <w:ilvl w:val="0"/>
          <w:numId w:val="15"/>
        </w:numPr>
        <w:spacing w:before="0" w:after="0"/>
        <w:rPr>
          <w:rFonts w:ascii="Arial" w:hAnsi="Arial" w:cs="Arial"/>
          <w:b w:val="0"/>
          <w:i w:val="0"/>
          <w:sz w:val="24"/>
          <w:szCs w:val="24"/>
        </w:rPr>
      </w:pPr>
      <w:r>
        <w:rPr>
          <w:rFonts w:ascii="Arial" w:hAnsi="Arial" w:cs="Arial"/>
          <w:b w:val="0"/>
          <w:i w:val="0"/>
          <w:sz w:val="24"/>
          <w:szCs w:val="24"/>
        </w:rPr>
        <w:t>Lay health leaders</w:t>
      </w:r>
    </w:p>
    <w:p w14:paraId="49226A01" w14:textId="77777777" w:rsidR="008F39D0" w:rsidRDefault="008F39D0" w:rsidP="008F39D0">
      <w:pPr>
        <w:pStyle w:val="Heading2"/>
        <w:numPr>
          <w:ilvl w:val="0"/>
          <w:numId w:val="15"/>
        </w:numPr>
        <w:spacing w:before="0" w:after="0"/>
        <w:rPr>
          <w:rFonts w:ascii="Arial" w:hAnsi="Arial" w:cs="Arial"/>
          <w:b w:val="0"/>
          <w:i w:val="0"/>
          <w:sz w:val="24"/>
          <w:szCs w:val="24"/>
        </w:rPr>
      </w:pPr>
      <w:r>
        <w:rPr>
          <w:rFonts w:ascii="Arial" w:hAnsi="Arial" w:cs="Arial"/>
          <w:b w:val="0"/>
          <w:i w:val="0"/>
          <w:sz w:val="24"/>
          <w:szCs w:val="24"/>
        </w:rPr>
        <w:t>Health assessments</w:t>
      </w:r>
    </w:p>
    <w:p w14:paraId="4849899F" w14:textId="77777777" w:rsidR="008F39D0" w:rsidRDefault="008F39D0" w:rsidP="008F39D0">
      <w:pPr>
        <w:pStyle w:val="Heading2"/>
        <w:numPr>
          <w:ilvl w:val="0"/>
          <w:numId w:val="15"/>
        </w:numPr>
        <w:spacing w:before="0" w:after="0"/>
        <w:rPr>
          <w:rFonts w:ascii="Arial" w:hAnsi="Arial" w:cs="Arial"/>
          <w:b w:val="0"/>
          <w:i w:val="0"/>
          <w:sz w:val="24"/>
          <w:szCs w:val="24"/>
        </w:rPr>
      </w:pPr>
      <w:r>
        <w:rPr>
          <w:rFonts w:ascii="Arial" w:hAnsi="Arial" w:cs="Arial"/>
          <w:b w:val="0"/>
          <w:i w:val="0"/>
          <w:sz w:val="24"/>
          <w:szCs w:val="24"/>
        </w:rPr>
        <w:t>Food and supplies</w:t>
      </w:r>
    </w:p>
    <w:p w14:paraId="483169C2" w14:textId="77777777" w:rsidR="008F39D0" w:rsidRDefault="008F39D0" w:rsidP="008F39D0">
      <w:pPr>
        <w:pStyle w:val="Heading2"/>
        <w:numPr>
          <w:ilvl w:val="0"/>
          <w:numId w:val="15"/>
        </w:numPr>
        <w:spacing w:before="0" w:after="0"/>
        <w:rPr>
          <w:rFonts w:ascii="Arial" w:hAnsi="Arial" w:cs="Arial"/>
          <w:b w:val="0"/>
          <w:i w:val="0"/>
          <w:sz w:val="24"/>
          <w:szCs w:val="24"/>
        </w:rPr>
      </w:pPr>
      <w:r>
        <w:rPr>
          <w:rFonts w:ascii="Arial" w:hAnsi="Arial" w:cs="Arial"/>
          <w:b w:val="0"/>
          <w:i w:val="0"/>
          <w:sz w:val="24"/>
          <w:szCs w:val="24"/>
        </w:rPr>
        <w:t>Sessions</w:t>
      </w:r>
    </w:p>
    <w:p w14:paraId="2AB31EE1" w14:textId="77777777" w:rsidR="008F39D0" w:rsidRDefault="008F39D0" w:rsidP="008F39D0">
      <w:pPr>
        <w:pStyle w:val="Heading2"/>
        <w:numPr>
          <w:ilvl w:val="0"/>
          <w:numId w:val="15"/>
        </w:numPr>
        <w:spacing w:before="0" w:after="0"/>
        <w:rPr>
          <w:rFonts w:ascii="Arial" w:hAnsi="Arial" w:cs="Arial"/>
          <w:b w:val="0"/>
          <w:i w:val="0"/>
          <w:sz w:val="24"/>
          <w:szCs w:val="24"/>
        </w:rPr>
      </w:pPr>
      <w:r>
        <w:rPr>
          <w:rFonts w:ascii="Arial" w:hAnsi="Arial" w:cs="Arial"/>
          <w:b w:val="0"/>
          <w:i w:val="0"/>
          <w:sz w:val="24"/>
          <w:szCs w:val="24"/>
        </w:rPr>
        <w:t>Environmental and policy sessions and changes</w:t>
      </w:r>
    </w:p>
    <w:p w14:paraId="34B46AB1" w14:textId="77777777" w:rsidR="008F39D0" w:rsidRPr="008F39D0" w:rsidRDefault="008F39D0" w:rsidP="008F39D0"/>
    <w:p w14:paraId="086DD0AF" w14:textId="77777777" w:rsidR="008F39D0" w:rsidRPr="008F39D0" w:rsidRDefault="00AF3CAA" w:rsidP="008F39D0">
      <w:pPr>
        <w:pStyle w:val="Default"/>
        <w:rPr>
          <w:sz w:val="22"/>
          <w:szCs w:val="22"/>
        </w:rPr>
      </w:pPr>
      <w:r w:rsidRPr="008F39D0">
        <w:rPr>
          <w:b/>
          <w:i/>
        </w:rPr>
        <w:t>Key Findings</w:t>
      </w:r>
      <w:r w:rsidR="00322CDC" w:rsidRPr="00954559">
        <w:t xml:space="preserve"> </w:t>
      </w:r>
      <w:r w:rsidR="00322CDC" w:rsidRPr="00954559">
        <w:br/>
      </w:r>
      <w:r w:rsidR="008F39D0" w:rsidRPr="008F39D0">
        <w:rPr>
          <w:sz w:val="22"/>
          <w:szCs w:val="22"/>
        </w:rPr>
        <w:t xml:space="preserve">The Faithful Families Leadership Team has evaluated both processes and outcomes of the intervention. Process evaluation includes tracking attendance at all educational sessions and conducting focus groups with program participants and faith community leaders. Two surveys are administered at the beginning and end of each program year to assess intervention effects on individuals, environments, and policies. </w:t>
      </w:r>
    </w:p>
    <w:p w14:paraId="77EB8EE1" w14:textId="77777777" w:rsidR="008F39D0" w:rsidRPr="008F39D0" w:rsidRDefault="008F39D0" w:rsidP="008F39D0">
      <w:pPr>
        <w:pStyle w:val="Default"/>
        <w:rPr>
          <w:sz w:val="22"/>
          <w:szCs w:val="22"/>
        </w:rPr>
      </w:pPr>
      <w:r w:rsidRPr="008F39D0">
        <w:rPr>
          <w:sz w:val="22"/>
          <w:szCs w:val="22"/>
        </w:rPr>
        <w:t xml:space="preserve">In a pilot program of the intervention conducted in Harnett County, four faith communities completed the intervention and 59 of their members attended group sessions. A pre- and post-intervention survey of those who attended group sessions found improvements in dietary intake, dietary behaviors and physical activity. Of the 59 graduates from the Faithful Families sessions, 43% increased fruit consumption; 47% increased vegetable consumption; and 35% increased the amount of their physical activity. </w:t>
      </w:r>
    </w:p>
    <w:p w14:paraId="22D54E9E" w14:textId="77777777" w:rsidR="008F39D0" w:rsidRPr="008F39D0" w:rsidRDefault="008F39D0" w:rsidP="008F39D0">
      <w:pPr>
        <w:pStyle w:val="Default"/>
        <w:rPr>
          <w:sz w:val="22"/>
          <w:szCs w:val="22"/>
        </w:rPr>
      </w:pPr>
    </w:p>
    <w:p w14:paraId="6C35C70E" w14:textId="77777777" w:rsidR="00322CDC" w:rsidRPr="008F39D0" w:rsidRDefault="008F39D0" w:rsidP="008F39D0">
      <w:pPr>
        <w:rPr>
          <w:rFonts w:ascii="Arial" w:hAnsi="Arial" w:cs="Arial"/>
        </w:rPr>
      </w:pPr>
      <w:r w:rsidRPr="008F39D0">
        <w:rPr>
          <w:rFonts w:ascii="Arial" w:hAnsi="Arial" w:cs="Arial"/>
          <w:sz w:val="22"/>
          <w:szCs w:val="22"/>
        </w:rPr>
        <w:t>As of July 2010, 24 of the 35 (68.6%) faith communities participating in the Faithful Families intervention across four counties had completed all elements of the program. All participating communities completed a Faith Community Health Assessment at both the start and end of the intervention year. Data collected using the assessment tool documented the number and type of new environment and policy changes implemented by each faith community. The results included the implementation of 14 Eat Smart policies, nine Move More policies, and five environmental change policies. Twenty-three of the 24 faith communities have enacted multiple policies.</w:t>
      </w:r>
    </w:p>
    <w:p w14:paraId="6622651C" w14:textId="77777777" w:rsidR="00954559" w:rsidRDefault="00954559" w:rsidP="00954559">
      <w:pPr>
        <w:pStyle w:val="NormalWeb"/>
        <w:spacing w:after="0"/>
        <w:jc w:val="center"/>
        <w:rPr>
          <w:rFonts w:ascii="Arial" w:hAnsi="Arial" w:cs="Arial"/>
        </w:rPr>
      </w:pPr>
    </w:p>
    <w:p w14:paraId="508DDB48" w14:textId="77777777" w:rsidR="00C46514" w:rsidRDefault="00C46514" w:rsidP="00954559">
      <w:pPr>
        <w:pStyle w:val="NormalWeb"/>
        <w:spacing w:after="0"/>
        <w:rPr>
          <w:rFonts w:ascii="Arial" w:hAnsi="Arial" w:cs="Arial"/>
          <w:sz w:val="18"/>
          <w:szCs w:val="18"/>
        </w:rPr>
      </w:pPr>
    </w:p>
    <w:p w14:paraId="6D223983" w14:textId="77777777" w:rsidR="00305F95" w:rsidRPr="008F39D0" w:rsidRDefault="008F39D0" w:rsidP="008F39D0">
      <w:pPr>
        <w:pStyle w:val="NormalWeb"/>
        <w:spacing w:after="0"/>
        <w:rPr>
          <w:rFonts w:ascii="Arial" w:hAnsi="Arial" w:cs="Arial"/>
          <w:sz w:val="18"/>
          <w:szCs w:val="18"/>
        </w:rPr>
      </w:pPr>
      <w:hyperlink r:id="rId9" w:history="1">
        <w:r w:rsidRPr="008F39D0">
          <w:rPr>
            <w:rStyle w:val="Hyperlink"/>
            <w:rFonts w:ascii="Arial" w:hAnsi="Arial" w:cs="Arial"/>
          </w:rPr>
          <w:t>http://www.faithfulfamiliesesmm.org/resources.html</w:t>
        </w:r>
      </w:hyperlink>
      <w:r w:rsidRPr="008F39D0">
        <w:rPr>
          <w:rFonts w:ascii="Arial" w:hAnsi="Arial" w:cs="Arial"/>
        </w:rPr>
        <w:t xml:space="preserve"> </w:t>
      </w:r>
    </w:p>
    <w:sectPr w:rsidR="00305F95" w:rsidRPr="008F39D0" w:rsidSect="00AF3CAA">
      <w:headerReference w:type="default" r:id="rId10"/>
      <w:footerReference w:type="even" r:id="rId11"/>
      <w:footerReference w:type="default" r:id="rId12"/>
      <w:pgSz w:w="12240" w:h="15840"/>
      <w:pgMar w:top="720" w:right="720" w:bottom="720" w:left="720" w:header="288" w:footer="11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0C3FA" w14:textId="77777777" w:rsidR="002C699F" w:rsidRDefault="002C699F">
      <w:r>
        <w:separator/>
      </w:r>
    </w:p>
  </w:endnote>
  <w:endnote w:type="continuationSeparator" w:id="0">
    <w:p w14:paraId="0BB5438B" w14:textId="77777777" w:rsidR="002C699F" w:rsidRDefault="002C6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2249251"/>
      <w:docPartObj>
        <w:docPartGallery w:val="Page Numbers (Bottom of Page)"/>
        <w:docPartUnique/>
      </w:docPartObj>
    </w:sdtPr>
    <w:sdtEndPr>
      <w:rPr>
        <w:noProof/>
      </w:rPr>
    </w:sdtEndPr>
    <w:sdtContent>
      <w:p w14:paraId="4A6F2948" w14:textId="77777777" w:rsidR="00322CDC" w:rsidRDefault="00322CDC">
        <w:pPr>
          <w:pStyle w:val="Footer"/>
          <w:jc w:val="right"/>
        </w:pPr>
        <w:r>
          <w:fldChar w:fldCharType="begin"/>
        </w:r>
        <w:r>
          <w:instrText xml:space="preserve"> PAGE   \* MERGEFORMAT </w:instrText>
        </w:r>
        <w:r>
          <w:fldChar w:fldCharType="separate"/>
        </w:r>
        <w:r w:rsidR="0004204D">
          <w:rPr>
            <w:noProof/>
          </w:rPr>
          <w:t>2</w:t>
        </w:r>
        <w:r>
          <w:rPr>
            <w:noProof/>
          </w:rPr>
          <w:fldChar w:fldCharType="end"/>
        </w:r>
      </w:p>
    </w:sdtContent>
  </w:sdt>
  <w:p w14:paraId="258F9908" w14:textId="77777777" w:rsidR="0087453A" w:rsidRPr="00A41C5F" w:rsidRDefault="0087453A" w:rsidP="00A41C5F">
    <w:pPr>
      <w:tabs>
        <w:tab w:val="center" w:pos="4680"/>
      </w:tabs>
      <w:jc w:val="right"/>
      <w:rPr>
        <w:rFonts w:ascii="Century Schoolbook" w:hAnsi="Century Schoolbook"/>
        <w:sz w:val="18"/>
        <w:szCs w:val="18"/>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8E4B1" w14:textId="77777777" w:rsidR="0087453A" w:rsidRDefault="0087453A" w:rsidP="00CA164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70850" w14:textId="77777777" w:rsidR="002C699F" w:rsidRDefault="002C699F">
      <w:r>
        <w:separator/>
      </w:r>
    </w:p>
  </w:footnote>
  <w:footnote w:type="continuationSeparator" w:id="0">
    <w:p w14:paraId="6726BC0E" w14:textId="77777777" w:rsidR="002C699F" w:rsidRDefault="002C69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EF65F" w14:textId="77777777" w:rsidR="00654DDF" w:rsidRDefault="00AF3CAA" w:rsidP="00C6150F">
    <w:pPr>
      <w:rPr>
        <w:rFonts w:ascii="Arial" w:hAnsi="Arial" w:cs="Arial"/>
        <w:i/>
      </w:rPr>
    </w:pPr>
    <w:r>
      <w:rPr>
        <w:noProof/>
      </w:rPr>
      <w:drawing>
        <wp:anchor distT="0" distB="0" distL="114300" distR="114300" simplePos="0" relativeHeight="251659776" behindDoc="0" locked="0" layoutInCell="1" allowOverlap="1" wp14:anchorId="6DA6FB0E" wp14:editId="39FA3A34">
          <wp:simplePos x="0" y="0"/>
          <wp:positionH relativeFrom="column">
            <wp:posOffset>5343525</wp:posOffset>
          </wp:positionH>
          <wp:positionV relativeFrom="paragraph">
            <wp:posOffset>169545</wp:posOffset>
          </wp:positionV>
          <wp:extent cx="1647825" cy="4838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483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3598">
      <w:rPr>
        <w:rFonts w:ascii="Arial" w:hAnsi="Arial" w:cs="Arial"/>
        <w:i/>
        <w:noProof/>
      </w:rPr>
      <w:drawing>
        <wp:anchor distT="0" distB="0" distL="114300" distR="114300" simplePos="0" relativeHeight="251657728" behindDoc="0" locked="0" layoutInCell="1" allowOverlap="1" wp14:anchorId="4F97A8F1" wp14:editId="08390D68">
          <wp:simplePos x="0" y="0"/>
          <wp:positionH relativeFrom="column">
            <wp:posOffset>7566025</wp:posOffset>
          </wp:positionH>
          <wp:positionV relativeFrom="paragraph">
            <wp:posOffset>92075</wp:posOffset>
          </wp:positionV>
          <wp:extent cx="1638300" cy="48133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81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8E4DFC" w14:textId="77777777" w:rsidR="00EE3598" w:rsidRDefault="00EE3598" w:rsidP="00C6150F">
    <w:pPr>
      <w:rPr>
        <w:rFonts w:ascii="Arial" w:hAnsi="Arial" w:cs="Arial"/>
        <w:i/>
      </w:rPr>
    </w:pPr>
  </w:p>
  <w:p w14:paraId="0752B496" w14:textId="77777777" w:rsidR="0087453A" w:rsidRPr="00EE3598" w:rsidRDefault="00746AAC" w:rsidP="00822DE1">
    <w:pPr>
      <w:jc w:val="center"/>
      <w:rPr>
        <w:rFonts w:ascii="Arial" w:hAnsi="Arial" w:cs="Arial"/>
        <w:i/>
      </w:rPr>
    </w:pPr>
    <w:r>
      <w:rPr>
        <w:rFonts w:ascii="Arial" w:hAnsi="Arial" w:cs="Arial"/>
        <w:i/>
      </w:rPr>
      <w:t xml:space="preserve">Putting Public Health </w:t>
    </w:r>
    <w:r w:rsidR="00EE3598" w:rsidRPr="00EE3598">
      <w:rPr>
        <w:rFonts w:ascii="Arial" w:hAnsi="Arial" w:cs="Arial"/>
        <w:i/>
      </w:rPr>
      <w:t>Evidence in Action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2223"/>
    <w:multiLevelType w:val="hybridMultilevel"/>
    <w:tmpl w:val="B0DE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B1B03"/>
    <w:multiLevelType w:val="multilevel"/>
    <w:tmpl w:val="E2E8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A53A45"/>
    <w:multiLevelType w:val="hybridMultilevel"/>
    <w:tmpl w:val="3424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A66855"/>
    <w:multiLevelType w:val="multilevel"/>
    <w:tmpl w:val="A154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6E158B"/>
    <w:multiLevelType w:val="hybridMultilevel"/>
    <w:tmpl w:val="CC06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7D1A64"/>
    <w:multiLevelType w:val="hybridMultilevel"/>
    <w:tmpl w:val="3A960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E6A99"/>
    <w:multiLevelType w:val="hybridMultilevel"/>
    <w:tmpl w:val="9270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6765D2"/>
    <w:multiLevelType w:val="hybridMultilevel"/>
    <w:tmpl w:val="8ACEA132"/>
    <w:lvl w:ilvl="0" w:tplc="15F018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C33E39"/>
    <w:multiLevelType w:val="multilevel"/>
    <w:tmpl w:val="A262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6A45B2"/>
    <w:multiLevelType w:val="hybridMultilevel"/>
    <w:tmpl w:val="7272069A"/>
    <w:lvl w:ilvl="0" w:tplc="04090001">
      <w:start w:val="1"/>
      <w:numFmt w:val="bullet"/>
      <w:lvlText w:val=""/>
      <w:lvlJc w:val="left"/>
      <w:pPr>
        <w:ind w:left="720" w:hanging="360"/>
      </w:pPr>
      <w:rPr>
        <w:rFonts w:ascii="Symbol" w:hAnsi="Symbol" w:hint="default"/>
      </w:rPr>
    </w:lvl>
    <w:lvl w:ilvl="1" w:tplc="B984826E">
      <w:numFmt w:val="bullet"/>
      <w:lvlText w:val="-"/>
      <w:lvlJc w:val="left"/>
      <w:pPr>
        <w:ind w:left="1440" w:hanging="360"/>
      </w:pPr>
      <w:rPr>
        <w:rFonts w:ascii="Arial" w:eastAsia="Times New Roman" w:hAnsi="Arial" w:cs="Arial" w:hint="default"/>
        <w:color w:val="444444"/>
        <w:sz w:val="24"/>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9F31F8"/>
    <w:multiLevelType w:val="hybridMultilevel"/>
    <w:tmpl w:val="6768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6B20B1"/>
    <w:multiLevelType w:val="hybridMultilevel"/>
    <w:tmpl w:val="DA8CE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756930"/>
    <w:multiLevelType w:val="multilevel"/>
    <w:tmpl w:val="64E8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8D2ED2"/>
    <w:multiLevelType w:val="hybridMultilevel"/>
    <w:tmpl w:val="0AE68DEE"/>
    <w:lvl w:ilvl="0" w:tplc="04090001">
      <w:start w:val="1"/>
      <w:numFmt w:val="bullet"/>
      <w:lvlText w:val=""/>
      <w:lvlJc w:val="left"/>
      <w:pPr>
        <w:ind w:left="720" w:hanging="360"/>
      </w:pPr>
      <w:rPr>
        <w:rFonts w:ascii="Symbol" w:hAnsi="Symbol" w:hint="default"/>
      </w:rPr>
    </w:lvl>
    <w:lvl w:ilvl="1" w:tplc="D1182DE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052D07"/>
    <w:multiLevelType w:val="hybridMultilevel"/>
    <w:tmpl w:val="5CF4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0"/>
  </w:num>
  <w:num w:numId="5">
    <w:abstractNumId w:val="9"/>
  </w:num>
  <w:num w:numId="6">
    <w:abstractNumId w:val="5"/>
  </w:num>
  <w:num w:numId="7">
    <w:abstractNumId w:val="3"/>
  </w:num>
  <w:num w:numId="8">
    <w:abstractNumId w:val="12"/>
  </w:num>
  <w:num w:numId="9">
    <w:abstractNumId w:val="1"/>
  </w:num>
  <w:num w:numId="10">
    <w:abstractNumId w:val="8"/>
  </w:num>
  <w:num w:numId="11">
    <w:abstractNumId w:val="11"/>
  </w:num>
  <w:num w:numId="12">
    <w:abstractNumId w:val="6"/>
  </w:num>
  <w:num w:numId="13">
    <w:abstractNumId w:val="7"/>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8B"/>
    <w:rsid w:val="00000AFC"/>
    <w:rsid w:val="00006470"/>
    <w:rsid w:val="00035365"/>
    <w:rsid w:val="000364DA"/>
    <w:rsid w:val="000372F1"/>
    <w:rsid w:val="0004204D"/>
    <w:rsid w:val="00045532"/>
    <w:rsid w:val="0005232E"/>
    <w:rsid w:val="00061A1C"/>
    <w:rsid w:val="000668DF"/>
    <w:rsid w:val="00076421"/>
    <w:rsid w:val="00083BB0"/>
    <w:rsid w:val="00095473"/>
    <w:rsid w:val="000D23C1"/>
    <w:rsid w:val="000E3BE4"/>
    <w:rsid w:val="00105393"/>
    <w:rsid w:val="0011154C"/>
    <w:rsid w:val="00111FC2"/>
    <w:rsid w:val="001174F9"/>
    <w:rsid w:val="0013108B"/>
    <w:rsid w:val="00137CFD"/>
    <w:rsid w:val="0014300E"/>
    <w:rsid w:val="00155335"/>
    <w:rsid w:val="001A0AE8"/>
    <w:rsid w:val="001B558D"/>
    <w:rsid w:val="001C1AFF"/>
    <w:rsid w:val="001D2ABC"/>
    <w:rsid w:val="001D478F"/>
    <w:rsid w:val="001D5846"/>
    <w:rsid w:val="001E0B65"/>
    <w:rsid w:val="001F6DEC"/>
    <w:rsid w:val="00201B30"/>
    <w:rsid w:val="00207990"/>
    <w:rsid w:val="002325BA"/>
    <w:rsid w:val="00235276"/>
    <w:rsid w:val="00247214"/>
    <w:rsid w:val="002519DF"/>
    <w:rsid w:val="002525AB"/>
    <w:rsid w:val="002A3125"/>
    <w:rsid w:val="002B7BC1"/>
    <w:rsid w:val="002C23B2"/>
    <w:rsid w:val="002C699F"/>
    <w:rsid w:val="002E6527"/>
    <w:rsid w:val="002F1732"/>
    <w:rsid w:val="002F6AFB"/>
    <w:rsid w:val="0030060B"/>
    <w:rsid w:val="00305F95"/>
    <w:rsid w:val="00321425"/>
    <w:rsid w:val="00322CDC"/>
    <w:rsid w:val="00325649"/>
    <w:rsid w:val="00334320"/>
    <w:rsid w:val="00344C88"/>
    <w:rsid w:val="00375271"/>
    <w:rsid w:val="003A1E71"/>
    <w:rsid w:val="003A53D6"/>
    <w:rsid w:val="003B7368"/>
    <w:rsid w:val="003C009D"/>
    <w:rsid w:val="003C77E8"/>
    <w:rsid w:val="003D4D10"/>
    <w:rsid w:val="003E5128"/>
    <w:rsid w:val="003E7A4F"/>
    <w:rsid w:val="003F7638"/>
    <w:rsid w:val="00416355"/>
    <w:rsid w:val="00426F99"/>
    <w:rsid w:val="00492DDC"/>
    <w:rsid w:val="004B02B2"/>
    <w:rsid w:val="004B06B2"/>
    <w:rsid w:val="004B3F73"/>
    <w:rsid w:val="004E292F"/>
    <w:rsid w:val="00510DE1"/>
    <w:rsid w:val="0051788C"/>
    <w:rsid w:val="00523D18"/>
    <w:rsid w:val="00526D8D"/>
    <w:rsid w:val="00543044"/>
    <w:rsid w:val="00550EE8"/>
    <w:rsid w:val="00560135"/>
    <w:rsid w:val="005709F2"/>
    <w:rsid w:val="00591C25"/>
    <w:rsid w:val="005B27BC"/>
    <w:rsid w:val="005C440F"/>
    <w:rsid w:val="005D1E85"/>
    <w:rsid w:val="005E2F77"/>
    <w:rsid w:val="00603CCA"/>
    <w:rsid w:val="0060406E"/>
    <w:rsid w:val="006044E2"/>
    <w:rsid w:val="0062747B"/>
    <w:rsid w:val="00652CC9"/>
    <w:rsid w:val="00654DDF"/>
    <w:rsid w:val="00665E38"/>
    <w:rsid w:val="006A0208"/>
    <w:rsid w:val="006E6016"/>
    <w:rsid w:val="006E7779"/>
    <w:rsid w:val="00706530"/>
    <w:rsid w:val="00720451"/>
    <w:rsid w:val="00732636"/>
    <w:rsid w:val="00737665"/>
    <w:rsid w:val="00746248"/>
    <w:rsid w:val="00746AAC"/>
    <w:rsid w:val="00767C52"/>
    <w:rsid w:val="0077027F"/>
    <w:rsid w:val="007A31D7"/>
    <w:rsid w:val="007B2649"/>
    <w:rsid w:val="007C6CED"/>
    <w:rsid w:val="007D6BD4"/>
    <w:rsid w:val="007E50DC"/>
    <w:rsid w:val="007E524E"/>
    <w:rsid w:val="00801D98"/>
    <w:rsid w:val="00822DE1"/>
    <w:rsid w:val="008235E7"/>
    <w:rsid w:val="00823AE6"/>
    <w:rsid w:val="008348A8"/>
    <w:rsid w:val="0083726B"/>
    <w:rsid w:val="00843D21"/>
    <w:rsid w:val="00844167"/>
    <w:rsid w:val="00851B24"/>
    <w:rsid w:val="00854308"/>
    <w:rsid w:val="0087453A"/>
    <w:rsid w:val="00880564"/>
    <w:rsid w:val="00883CE3"/>
    <w:rsid w:val="008B1C8E"/>
    <w:rsid w:val="008B2368"/>
    <w:rsid w:val="008C1ADC"/>
    <w:rsid w:val="008D2643"/>
    <w:rsid w:val="008F331D"/>
    <w:rsid w:val="008F39D0"/>
    <w:rsid w:val="008F453A"/>
    <w:rsid w:val="00911C84"/>
    <w:rsid w:val="00914873"/>
    <w:rsid w:val="00920B46"/>
    <w:rsid w:val="00931FAE"/>
    <w:rsid w:val="0094361F"/>
    <w:rsid w:val="00954559"/>
    <w:rsid w:val="00957A1E"/>
    <w:rsid w:val="00967E91"/>
    <w:rsid w:val="00985C5A"/>
    <w:rsid w:val="009868F8"/>
    <w:rsid w:val="00994F92"/>
    <w:rsid w:val="00995FDB"/>
    <w:rsid w:val="00996BA9"/>
    <w:rsid w:val="009B035E"/>
    <w:rsid w:val="009B434C"/>
    <w:rsid w:val="009D1764"/>
    <w:rsid w:val="009D28C0"/>
    <w:rsid w:val="009E34A5"/>
    <w:rsid w:val="009E424F"/>
    <w:rsid w:val="009E45C6"/>
    <w:rsid w:val="009E496F"/>
    <w:rsid w:val="00A204B9"/>
    <w:rsid w:val="00A27C1F"/>
    <w:rsid w:val="00A345ED"/>
    <w:rsid w:val="00A36988"/>
    <w:rsid w:val="00A37277"/>
    <w:rsid w:val="00A41C5F"/>
    <w:rsid w:val="00A53C62"/>
    <w:rsid w:val="00A674DD"/>
    <w:rsid w:val="00A71E54"/>
    <w:rsid w:val="00A82C99"/>
    <w:rsid w:val="00AA09DD"/>
    <w:rsid w:val="00AA292F"/>
    <w:rsid w:val="00AC07F3"/>
    <w:rsid w:val="00AF3CAA"/>
    <w:rsid w:val="00B40EC8"/>
    <w:rsid w:val="00B51EC5"/>
    <w:rsid w:val="00B764A2"/>
    <w:rsid w:val="00B81FDF"/>
    <w:rsid w:val="00BA7817"/>
    <w:rsid w:val="00BB6997"/>
    <w:rsid w:val="00C007EE"/>
    <w:rsid w:val="00C064E3"/>
    <w:rsid w:val="00C27A8A"/>
    <w:rsid w:val="00C46514"/>
    <w:rsid w:val="00C60177"/>
    <w:rsid w:val="00C60209"/>
    <w:rsid w:val="00C6150F"/>
    <w:rsid w:val="00C65096"/>
    <w:rsid w:val="00C757D3"/>
    <w:rsid w:val="00C810B5"/>
    <w:rsid w:val="00CA164D"/>
    <w:rsid w:val="00CA75EC"/>
    <w:rsid w:val="00CD08F7"/>
    <w:rsid w:val="00CE71AB"/>
    <w:rsid w:val="00D07E89"/>
    <w:rsid w:val="00D15C9F"/>
    <w:rsid w:val="00D530F0"/>
    <w:rsid w:val="00D55C55"/>
    <w:rsid w:val="00D763DD"/>
    <w:rsid w:val="00D77028"/>
    <w:rsid w:val="00D81426"/>
    <w:rsid w:val="00D83200"/>
    <w:rsid w:val="00D92A67"/>
    <w:rsid w:val="00D9556C"/>
    <w:rsid w:val="00DA637A"/>
    <w:rsid w:val="00DB2426"/>
    <w:rsid w:val="00DD34E7"/>
    <w:rsid w:val="00DE6A79"/>
    <w:rsid w:val="00DE7D8A"/>
    <w:rsid w:val="00E51D92"/>
    <w:rsid w:val="00E65699"/>
    <w:rsid w:val="00E805EF"/>
    <w:rsid w:val="00EA2903"/>
    <w:rsid w:val="00EB25E7"/>
    <w:rsid w:val="00EB599F"/>
    <w:rsid w:val="00ED0461"/>
    <w:rsid w:val="00EE3598"/>
    <w:rsid w:val="00EE6876"/>
    <w:rsid w:val="00EF2DAE"/>
    <w:rsid w:val="00F056EB"/>
    <w:rsid w:val="00F20DE3"/>
    <w:rsid w:val="00F226E3"/>
    <w:rsid w:val="00F55C52"/>
    <w:rsid w:val="00F65173"/>
    <w:rsid w:val="00F768C2"/>
    <w:rsid w:val="00F76ECF"/>
    <w:rsid w:val="00F82BAD"/>
    <w:rsid w:val="00F901E6"/>
    <w:rsid w:val="00F96B70"/>
    <w:rsid w:val="00FC014A"/>
    <w:rsid w:val="00FC28CA"/>
    <w:rsid w:val="00FD7EB5"/>
    <w:rsid w:val="00FE5CD5"/>
    <w:rsid w:val="00FF2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2D3FF1"/>
  <w15:chartTrackingRefBased/>
  <w15:docId w15:val="{A2B068DF-D0A2-4ABF-BB5C-056DEFE6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paragraph" w:styleId="Heading1">
    <w:name w:val="heading 1"/>
    <w:basedOn w:val="Normal"/>
    <w:link w:val="Heading1Char"/>
    <w:uiPriority w:val="9"/>
    <w:qFormat/>
    <w:rsid w:val="008B2368"/>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AF3CA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AF3CA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10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A164D"/>
    <w:pPr>
      <w:tabs>
        <w:tab w:val="center" w:pos="4320"/>
        <w:tab w:val="right" w:pos="8640"/>
      </w:tabs>
    </w:pPr>
  </w:style>
  <w:style w:type="character" w:styleId="PageNumber">
    <w:name w:val="page number"/>
    <w:basedOn w:val="DefaultParagraphFont"/>
    <w:rsid w:val="00CA164D"/>
  </w:style>
  <w:style w:type="paragraph" w:styleId="Header">
    <w:name w:val="header"/>
    <w:basedOn w:val="Normal"/>
    <w:link w:val="HeaderChar"/>
    <w:uiPriority w:val="99"/>
    <w:rsid w:val="00CA164D"/>
    <w:pPr>
      <w:tabs>
        <w:tab w:val="center" w:pos="4320"/>
        <w:tab w:val="right" w:pos="8640"/>
      </w:tabs>
    </w:pPr>
  </w:style>
  <w:style w:type="paragraph" w:styleId="BalloonText">
    <w:name w:val="Balloon Text"/>
    <w:basedOn w:val="Normal"/>
    <w:semiHidden/>
    <w:rsid w:val="007A31D7"/>
    <w:rPr>
      <w:rFonts w:ascii="Tahoma" w:hAnsi="Tahoma" w:cs="Tahoma"/>
      <w:sz w:val="16"/>
      <w:szCs w:val="16"/>
    </w:rPr>
  </w:style>
  <w:style w:type="character" w:customStyle="1" w:styleId="FooterChar">
    <w:name w:val="Footer Char"/>
    <w:link w:val="Footer"/>
    <w:uiPriority w:val="99"/>
    <w:rsid w:val="00F55C52"/>
    <w:rPr>
      <w:sz w:val="24"/>
      <w:szCs w:val="24"/>
    </w:rPr>
  </w:style>
  <w:style w:type="character" w:customStyle="1" w:styleId="HeaderChar">
    <w:name w:val="Header Char"/>
    <w:link w:val="Header"/>
    <w:uiPriority w:val="99"/>
    <w:rsid w:val="00492DDC"/>
    <w:rPr>
      <w:sz w:val="24"/>
      <w:szCs w:val="24"/>
    </w:rPr>
  </w:style>
  <w:style w:type="paragraph" w:styleId="NormalWeb">
    <w:name w:val="Normal (Web)"/>
    <w:basedOn w:val="Normal"/>
    <w:uiPriority w:val="99"/>
    <w:unhideWhenUsed/>
    <w:rsid w:val="00111FC2"/>
    <w:pPr>
      <w:spacing w:after="240"/>
    </w:pPr>
  </w:style>
  <w:style w:type="character" w:customStyle="1" w:styleId="apple-converted-space">
    <w:name w:val="apple-converted-space"/>
    <w:rsid w:val="003E7A4F"/>
  </w:style>
  <w:style w:type="character" w:styleId="Hyperlink">
    <w:name w:val="Hyperlink"/>
    <w:uiPriority w:val="99"/>
    <w:unhideWhenUsed/>
    <w:rsid w:val="00D92A67"/>
    <w:rPr>
      <w:color w:val="0000FF"/>
      <w:u w:val="single"/>
    </w:rPr>
  </w:style>
  <w:style w:type="character" w:customStyle="1" w:styleId="Heading1Char">
    <w:name w:val="Heading 1 Char"/>
    <w:link w:val="Heading1"/>
    <w:uiPriority w:val="9"/>
    <w:rsid w:val="008B2368"/>
    <w:rPr>
      <w:b/>
      <w:bCs/>
      <w:kern w:val="36"/>
      <w:sz w:val="48"/>
      <w:szCs w:val="48"/>
    </w:rPr>
  </w:style>
  <w:style w:type="character" w:customStyle="1" w:styleId="Heading2Char">
    <w:name w:val="Heading 2 Char"/>
    <w:basedOn w:val="DefaultParagraphFont"/>
    <w:link w:val="Heading2"/>
    <w:rsid w:val="00AF3CA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AF3CAA"/>
    <w:rPr>
      <w:rFonts w:asciiTheme="majorHAnsi" w:eastAsiaTheme="majorEastAsia" w:hAnsiTheme="majorHAnsi" w:cstheme="majorBidi"/>
      <w:b/>
      <w:bCs/>
      <w:sz w:val="26"/>
      <w:szCs w:val="26"/>
    </w:rPr>
  </w:style>
  <w:style w:type="character" w:customStyle="1" w:styleId="tab">
    <w:name w:val="tab"/>
    <w:rsid w:val="00AF3CAA"/>
  </w:style>
  <w:style w:type="character" w:styleId="Strong">
    <w:name w:val="Strong"/>
    <w:uiPriority w:val="22"/>
    <w:qFormat/>
    <w:rsid w:val="00AF3CAA"/>
    <w:rPr>
      <w:b/>
      <w:bCs/>
    </w:rPr>
  </w:style>
  <w:style w:type="character" w:styleId="Emphasis">
    <w:name w:val="Emphasis"/>
    <w:uiPriority w:val="20"/>
    <w:qFormat/>
    <w:rsid w:val="00AF3CAA"/>
    <w:rPr>
      <w:i/>
      <w:iCs/>
    </w:rPr>
  </w:style>
  <w:style w:type="character" w:customStyle="1" w:styleId="item-text">
    <w:name w:val="item-text"/>
    <w:rsid w:val="00AF3CAA"/>
  </w:style>
  <w:style w:type="character" w:customStyle="1" w:styleId="score">
    <w:name w:val="score"/>
    <w:rsid w:val="00AF3CAA"/>
  </w:style>
  <w:style w:type="character" w:customStyle="1" w:styleId="read-more">
    <w:name w:val="read-more"/>
    <w:rsid w:val="00AF3CAA"/>
  </w:style>
  <w:style w:type="character" w:customStyle="1" w:styleId="read-less">
    <w:name w:val="read-less"/>
    <w:rsid w:val="00AF3CAA"/>
  </w:style>
  <w:style w:type="character" w:customStyle="1" w:styleId="details">
    <w:name w:val="details"/>
    <w:rsid w:val="00AF3CAA"/>
  </w:style>
  <w:style w:type="paragraph" w:styleId="ListParagraph">
    <w:name w:val="List Paragraph"/>
    <w:basedOn w:val="Normal"/>
    <w:uiPriority w:val="34"/>
    <w:qFormat/>
    <w:rsid w:val="00322CDC"/>
    <w:pPr>
      <w:ind w:left="720"/>
      <w:contextualSpacing/>
    </w:pPr>
  </w:style>
  <w:style w:type="character" w:customStyle="1" w:styleId="ital">
    <w:name w:val="ital"/>
    <w:basedOn w:val="DefaultParagraphFont"/>
    <w:rsid w:val="008F39D0"/>
  </w:style>
  <w:style w:type="paragraph" w:customStyle="1" w:styleId="Default">
    <w:name w:val="Default"/>
    <w:rsid w:val="008F39D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04919">
      <w:bodyDiv w:val="1"/>
      <w:marLeft w:val="0"/>
      <w:marRight w:val="0"/>
      <w:marTop w:val="0"/>
      <w:marBottom w:val="0"/>
      <w:divBdr>
        <w:top w:val="none" w:sz="0" w:space="0" w:color="auto"/>
        <w:left w:val="none" w:sz="0" w:space="0" w:color="auto"/>
        <w:bottom w:val="none" w:sz="0" w:space="0" w:color="auto"/>
        <w:right w:val="none" w:sz="0" w:space="0" w:color="auto"/>
      </w:divBdr>
    </w:div>
    <w:div w:id="333997140">
      <w:bodyDiv w:val="1"/>
      <w:marLeft w:val="5"/>
      <w:marRight w:val="5"/>
      <w:marTop w:val="5"/>
      <w:marBottom w:val="5"/>
      <w:divBdr>
        <w:top w:val="none" w:sz="0" w:space="0" w:color="auto"/>
        <w:left w:val="none" w:sz="0" w:space="0" w:color="auto"/>
        <w:bottom w:val="none" w:sz="0" w:space="0" w:color="auto"/>
        <w:right w:val="none" w:sz="0" w:space="0" w:color="auto"/>
      </w:divBdr>
      <w:divsChild>
        <w:div w:id="694885799">
          <w:marLeft w:val="0"/>
          <w:marRight w:val="0"/>
          <w:marTop w:val="0"/>
          <w:marBottom w:val="0"/>
          <w:divBdr>
            <w:top w:val="none" w:sz="0" w:space="0" w:color="auto"/>
            <w:left w:val="none" w:sz="0" w:space="0" w:color="auto"/>
            <w:bottom w:val="none" w:sz="0" w:space="0" w:color="auto"/>
            <w:right w:val="none" w:sz="0" w:space="0" w:color="auto"/>
          </w:divBdr>
          <w:divsChild>
            <w:div w:id="751662202">
              <w:marLeft w:val="0"/>
              <w:marRight w:val="0"/>
              <w:marTop w:val="0"/>
              <w:marBottom w:val="240"/>
              <w:divBdr>
                <w:top w:val="none" w:sz="0" w:space="0" w:color="auto"/>
                <w:left w:val="none" w:sz="0" w:space="0" w:color="auto"/>
                <w:bottom w:val="none" w:sz="0" w:space="0" w:color="auto"/>
                <w:right w:val="none" w:sz="0" w:space="0" w:color="auto"/>
              </w:divBdr>
              <w:divsChild>
                <w:div w:id="712001278">
                  <w:marLeft w:val="0"/>
                  <w:marRight w:val="0"/>
                  <w:marTop w:val="0"/>
                  <w:marBottom w:val="0"/>
                  <w:divBdr>
                    <w:top w:val="none" w:sz="0" w:space="0" w:color="auto"/>
                    <w:left w:val="none" w:sz="0" w:space="0" w:color="auto"/>
                    <w:bottom w:val="none" w:sz="0" w:space="0" w:color="auto"/>
                    <w:right w:val="none" w:sz="0" w:space="0" w:color="auto"/>
                  </w:divBdr>
                  <w:divsChild>
                    <w:div w:id="1897204908">
                      <w:marLeft w:val="0"/>
                      <w:marRight w:val="0"/>
                      <w:marTop w:val="0"/>
                      <w:marBottom w:val="0"/>
                      <w:divBdr>
                        <w:top w:val="none" w:sz="0" w:space="0" w:color="auto"/>
                        <w:left w:val="none" w:sz="0" w:space="0" w:color="auto"/>
                        <w:bottom w:val="none" w:sz="0" w:space="0" w:color="auto"/>
                        <w:right w:val="none" w:sz="0" w:space="0" w:color="auto"/>
                      </w:divBdr>
                      <w:divsChild>
                        <w:div w:id="380371080">
                          <w:marLeft w:val="0"/>
                          <w:marRight w:val="0"/>
                          <w:marTop w:val="0"/>
                          <w:marBottom w:val="0"/>
                          <w:divBdr>
                            <w:top w:val="none" w:sz="0" w:space="0" w:color="auto"/>
                            <w:left w:val="none" w:sz="0" w:space="0" w:color="auto"/>
                            <w:bottom w:val="none" w:sz="0" w:space="0" w:color="auto"/>
                            <w:right w:val="none" w:sz="0" w:space="0" w:color="auto"/>
                          </w:divBdr>
                          <w:divsChild>
                            <w:div w:id="76250398">
                              <w:marLeft w:val="0"/>
                              <w:marRight w:val="0"/>
                              <w:marTop w:val="0"/>
                              <w:marBottom w:val="0"/>
                              <w:divBdr>
                                <w:top w:val="none" w:sz="0" w:space="0" w:color="auto"/>
                                <w:left w:val="none" w:sz="0" w:space="0" w:color="auto"/>
                                <w:bottom w:val="none" w:sz="0" w:space="0" w:color="auto"/>
                                <w:right w:val="none" w:sz="0" w:space="0" w:color="auto"/>
                              </w:divBdr>
                              <w:divsChild>
                                <w:div w:id="524634317">
                                  <w:marLeft w:val="0"/>
                                  <w:marRight w:val="0"/>
                                  <w:marTop w:val="0"/>
                                  <w:marBottom w:val="0"/>
                                  <w:divBdr>
                                    <w:top w:val="none" w:sz="0" w:space="0" w:color="auto"/>
                                    <w:left w:val="none" w:sz="0" w:space="0" w:color="auto"/>
                                    <w:bottom w:val="none" w:sz="0" w:space="0" w:color="auto"/>
                                    <w:right w:val="none" w:sz="0" w:space="0" w:color="auto"/>
                                  </w:divBdr>
                                  <w:divsChild>
                                    <w:div w:id="771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1706849">
      <w:bodyDiv w:val="1"/>
      <w:marLeft w:val="0"/>
      <w:marRight w:val="0"/>
      <w:marTop w:val="0"/>
      <w:marBottom w:val="0"/>
      <w:divBdr>
        <w:top w:val="none" w:sz="0" w:space="0" w:color="auto"/>
        <w:left w:val="none" w:sz="0" w:space="0" w:color="auto"/>
        <w:bottom w:val="none" w:sz="0" w:space="0" w:color="auto"/>
        <w:right w:val="none" w:sz="0" w:space="0" w:color="auto"/>
      </w:divBdr>
    </w:div>
    <w:div w:id="548734647">
      <w:bodyDiv w:val="1"/>
      <w:marLeft w:val="0"/>
      <w:marRight w:val="0"/>
      <w:marTop w:val="0"/>
      <w:marBottom w:val="0"/>
      <w:divBdr>
        <w:top w:val="none" w:sz="0" w:space="0" w:color="auto"/>
        <w:left w:val="none" w:sz="0" w:space="0" w:color="auto"/>
        <w:bottom w:val="none" w:sz="0" w:space="0" w:color="auto"/>
        <w:right w:val="none" w:sz="0" w:space="0" w:color="auto"/>
      </w:divBdr>
    </w:div>
    <w:div w:id="983854006">
      <w:bodyDiv w:val="1"/>
      <w:marLeft w:val="0"/>
      <w:marRight w:val="0"/>
      <w:marTop w:val="0"/>
      <w:marBottom w:val="0"/>
      <w:divBdr>
        <w:top w:val="none" w:sz="0" w:space="0" w:color="auto"/>
        <w:left w:val="none" w:sz="0" w:space="0" w:color="auto"/>
        <w:bottom w:val="none" w:sz="0" w:space="0" w:color="auto"/>
        <w:right w:val="none" w:sz="0" w:space="0" w:color="auto"/>
      </w:divBdr>
      <w:divsChild>
        <w:div w:id="1540244461">
          <w:marLeft w:val="0"/>
          <w:marRight w:val="0"/>
          <w:marTop w:val="0"/>
          <w:marBottom w:val="0"/>
          <w:divBdr>
            <w:top w:val="none" w:sz="0" w:space="0" w:color="auto"/>
            <w:left w:val="none" w:sz="0" w:space="0" w:color="auto"/>
            <w:bottom w:val="none" w:sz="0" w:space="0" w:color="auto"/>
            <w:right w:val="none" w:sz="0" w:space="0" w:color="auto"/>
          </w:divBdr>
          <w:divsChild>
            <w:div w:id="2017488656">
              <w:marLeft w:val="0"/>
              <w:marRight w:val="0"/>
              <w:marTop w:val="0"/>
              <w:marBottom w:val="0"/>
              <w:divBdr>
                <w:top w:val="none" w:sz="0" w:space="0" w:color="auto"/>
                <w:left w:val="none" w:sz="0" w:space="0" w:color="auto"/>
                <w:bottom w:val="none" w:sz="0" w:space="0" w:color="auto"/>
                <w:right w:val="none" w:sz="0" w:space="0" w:color="auto"/>
              </w:divBdr>
            </w:div>
          </w:divsChild>
        </w:div>
        <w:div w:id="117334895">
          <w:marLeft w:val="0"/>
          <w:marRight w:val="0"/>
          <w:marTop w:val="0"/>
          <w:marBottom w:val="0"/>
          <w:divBdr>
            <w:top w:val="none" w:sz="0" w:space="0" w:color="auto"/>
            <w:left w:val="none" w:sz="0" w:space="0" w:color="auto"/>
            <w:bottom w:val="none" w:sz="0" w:space="0" w:color="auto"/>
            <w:right w:val="none" w:sz="0" w:space="0" w:color="auto"/>
          </w:divBdr>
          <w:divsChild>
            <w:div w:id="1004015480">
              <w:marLeft w:val="0"/>
              <w:marRight w:val="0"/>
              <w:marTop w:val="0"/>
              <w:marBottom w:val="0"/>
              <w:divBdr>
                <w:top w:val="none" w:sz="0" w:space="0" w:color="auto"/>
                <w:left w:val="none" w:sz="0" w:space="0" w:color="auto"/>
                <w:bottom w:val="none" w:sz="0" w:space="0" w:color="auto"/>
                <w:right w:val="none" w:sz="0" w:space="0" w:color="auto"/>
              </w:divBdr>
              <w:divsChild>
                <w:div w:id="592320">
                  <w:marLeft w:val="0"/>
                  <w:marRight w:val="0"/>
                  <w:marTop w:val="0"/>
                  <w:marBottom w:val="0"/>
                  <w:divBdr>
                    <w:top w:val="none" w:sz="0" w:space="0" w:color="auto"/>
                    <w:left w:val="none" w:sz="0" w:space="0" w:color="auto"/>
                    <w:bottom w:val="none" w:sz="0" w:space="0" w:color="auto"/>
                    <w:right w:val="none" w:sz="0" w:space="0" w:color="auto"/>
                  </w:divBdr>
                </w:div>
                <w:div w:id="1091120089">
                  <w:marLeft w:val="0"/>
                  <w:marRight w:val="0"/>
                  <w:marTop w:val="150"/>
                  <w:marBottom w:val="150"/>
                  <w:divBdr>
                    <w:top w:val="none" w:sz="0" w:space="0" w:color="auto"/>
                    <w:left w:val="none" w:sz="0" w:space="0" w:color="auto"/>
                    <w:bottom w:val="none" w:sz="0" w:space="0" w:color="auto"/>
                    <w:right w:val="none" w:sz="0" w:space="0" w:color="auto"/>
                  </w:divBdr>
                  <w:divsChild>
                    <w:div w:id="205290656">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764765341">
              <w:marLeft w:val="0"/>
              <w:marRight w:val="0"/>
              <w:marTop w:val="0"/>
              <w:marBottom w:val="0"/>
              <w:divBdr>
                <w:top w:val="none" w:sz="0" w:space="0" w:color="auto"/>
                <w:left w:val="none" w:sz="0" w:space="0" w:color="auto"/>
                <w:bottom w:val="none" w:sz="0" w:space="0" w:color="auto"/>
                <w:right w:val="none" w:sz="0" w:space="0" w:color="auto"/>
              </w:divBdr>
              <w:divsChild>
                <w:div w:id="1055005574">
                  <w:marLeft w:val="0"/>
                  <w:marRight w:val="0"/>
                  <w:marTop w:val="0"/>
                  <w:marBottom w:val="0"/>
                  <w:divBdr>
                    <w:top w:val="none" w:sz="0" w:space="0" w:color="auto"/>
                    <w:left w:val="none" w:sz="0" w:space="0" w:color="auto"/>
                    <w:bottom w:val="none" w:sz="0" w:space="0" w:color="auto"/>
                    <w:right w:val="none" w:sz="0" w:space="0" w:color="auto"/>
                  </w:divBdr>
                </w:div>
                <w:div w:id="389546082">
                  <w:marLeft w:val="0"/>
                  <w:marRight w:val="0"/>
                  <w:marTop w:val="0"/>
                  <w:marBottom w:val="0"/>
                  <w:divBdr>
                    <w:top w:val="none" w:sz="0" w:space="0" w:color="auto"/>
                    <w:left w:val="none" w:sz="0" w:space="0" w:color="auto"/>
                    <w:bottom w:val="none" w:sz="0" w:space="0" w:color="auto"/>
                    <w:right w:val="none" w:sz="0" w:space="0" w:color="auto"/>
                  </w:divBdr>
                  <w:divsChild>
                    <w:div w:id="2056931341">
                      <w:marLeft w:val="0"/>
                      <w:marRight w:val="0"/>
                      <w:marTop w:val="0"/>
                      <w:marBottom w:val="0"/>
                      <w:divBdr>
                        <w:top w:val="none" w:sz="0" w:space="0" w:color="auto"/>
                        <w:left w:val="none" w:sz="0" w:space="0" w:color="auto"/>
                        <w:bottom w:val="none" w:sz="0" w:space="0" w:color="auto"/>
                        <w:right w:val="none" w:sz="0" w:space="0" w:color="auto"/>
                      </w:divBdr>
                      <w:divsChild>
                        <w:div w:id="185144168">
                          <w:marLeft w:val="0"/>
                          <w:marRight w:val="0"/>
                          <w:marTop w:val="0"/>
                          <w:marBottom w:val="0"/>
                          <w:divBdr>
                            <w:top w:val="none" w:sz="0" w:space="0" w:color="auto"/>
                            <w:left w:val="none" w:sz="0" w:space="0" w:color="auto"/>
                            <w:bottom w:val="none" w:sz="0" w:space="0" w:color="auto"/>
                            <w:right w:val="none" w:sz="0" w:space="0" w:color="auto"/>
                          </w:divBdr>
                          <w:divsChild>
                            <w:div w:id="1743722856">
                              <w:marLeft w:val="0"/>
                              <w:marRight w:val="0"/>
                              <w:marTop w:val="0"/>
                              <w:marBottom w:val="0"/>
                              <w:divBdr>
                                <w:top w:val="none" w:sz="0" w:space="0" w:color="auto"/>
                                <w:left w:val="none" w:sz="0" w:space="0" w:color="auto"/>
                                <w:bottom w:val="none" w:sz="0" w:space="0" w:color="auto"/>
                                <w:right w:val="none" w:sz="0" w:space="0" w:color="auto"/>
                              </w:divBdr>
                            </w:div>
                            <w:div w:id="1270160923">
                              <w:marLeft w:val="0"/>
                              <w:marRight w:val="0"/>
                              <w:marTop w:val="0"/>
                              <w:marBottom w:val="0"/>
                              <w:divBdr>
                                <w:top w:val="none" w:sz="0" w:space="0" w:color="auto"/>
                                <w:left w:val="none" w:sz="0" w:space="0" w:color="auto"/>
                                <w:bottom w:val="none" w:sz="0" w:space="0" w:color="auto"/>
                                <w:right w:val="none" w:sz="0" w:space="0" w:color="auto"/>
                              </w:divBdr>
                            </w:div>
                            <w:div w:id="2014183644">
                              <w:marLeft w:val="0"/>
                              <w:marRight w:val="0"/>
                              <w:marTop w:val="0"/>
                              <w:marBottom w:val="0"/>
                              <w:divBdr>
                                <w:top w:val="none" w:sz="0" w:space="0" w:color="auto"/>
                                <w:left w:val="none" w:sz="0" w:space="0" w:color="auto"/>
                                <w:bottom w:val="none" w:sz="0" w:space="0" w:color="auto"/>
                                <w:right w:val="none" w:sz="0" w:space="0" w:color="auto"/>
                              </w:divBdr>
                            </w:div>
                            <w:div w:id="1833065758">
                              <w:marLeft w:val="0"/>
                              <w:marRight w:val="0"/>
                              <w:marTop w:val="0"/>
                              <w:marBottom w:val="0"/>
                              <w:divBdr>
                                <w:top w:val="none" w:sz="0" w:space="0" w:color="auto"/>
                                <w:left w:val="none" w:sz="0" w:space="0" w:color="auto"/>
                                <w:bottom w:val="none" w:sz="0" w:space="0" w:color="auto"/>
                                <w:right w:val="none" w:sz="0" w:space="0" w:color="auto"/>
                              </w:divBdr>
                            </w:div>
                            <w:div w:id="1492284876">
                              <w:marLeft w:val="0"/>
                              <w:marRight w:val="0"/>
                              <w:marTop w:val="0"/>
                              <w:marBottom w:val="0"/>
                              <w:divBdr>
                                <w:top w:val="none" w:sz="0" w:space="0" w:color="auto"/>
                                <w:left w:val="none" w:sz="0" w:space="0" w:color="auto"/>
                                <w:bottom w:val="none" w:sz="0" w:space="0" w:color="auto"/>
                                <w:right w:val="none" w:sz="0" w:space="0" w:color="auto"/>
                              </w:divBdr>
                            </w:div>
                            <w:div w:id="12568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56766">
                      <w:marLeft w:val="0"/>
                      <w:marRight w:val="0"/>
                      <w:marTop w:val="0"/>
                      <w:marBottom w:val="0"/>
                      <w:divBdr>
                        <w:top w:val="none" w:sz="0" w:space="0" w:color="auto"/>
                        <w:left w:val="none" w:sz="0" w:space="0" w:color="auto"/>
                        <w:bottom w:val="none" w:sz="0" w:space="0" w:color="auto"/>
                        <w:right w:val="none" w:sz="0" w:space="0" w:color="auto"/>
                      </w:divBdr>
                      <w:divsChild>
                        <w:div w:id="607008208">
                          <w:marLeft w:val="0"/>
                          <w:marRight w:val="0"/>
                          <w:marTop w:val="0"/>
                          <w:marBottom w:val="0"/>
                          <w:divBdr>
                            <w:top w:val="none" w:sz="0" w:space="0" w:color="auto"/>
                            <w:left w:val="none" w:sz="0" w:space="0" w:color="auto"/>
                            <w:bottom w:val="none" w:sz="0" w:space="0" w:color="auto"/>
                            <w:right w:val="none" w:sz="0" w:space="0" w:color="auto"/>
                          </w:divBdr>
                          <w:divsChild>
                            <w:div w:id="846793163">
                              <w:marLeft w:val="0"/>
                              <w:marRight w:val="0"/>
                              <w:marTop w:val="0"/>
                              <w:marBottom w:val="0"/>
                              <w:divBdr>
                                <w:top w:val="none" w:sz="0" w:space="0" w:color="auto"/>
                                <w:left w:val="none" w:sz="0" w:space="0" w:color="auto"/>
                                <w:bottom w:val="none" w:sz="0" w:space="0" w:color="auto"/>
                                <w:right w:val="none" w:sz="0" w:space="0" w:color="auto"/>
                              </w:divBdr>
                            </w:div>
                            <w:div w:id="1280600423">
                              <w:marLeft w:val="0"/>
                              <w:marRight w:val="0"/>
                              <w:marTop w:val="0"/>
                              <w:marBottom w:val="0"/>
                              <w:divBdr>
                                <w:top w:val="none" w:sz="0" w:space="0" w:color="auto"/>
                                <w:left w:val="none" w:sz="0" w:space="0" w:color="auto"/>
                                <w:bottom w:val="none" w:sz="0" w:space="0" w:color="auto"/>
                                <w:right w:val="none" w:sz="0" w:space="0" w:color="auto"/>
                              </w:divBdr>
                            </w:div>
                            <w:div w:id="716012099">
                              <w:marLeft w:val="0"/>
                              <w:marRight w:val="0"/>
                              <w:marTop w:val="0"/>
                              <w:marBottom w:val="0"/>
                              <w:divBdr>
                                <w:top w:val="none" w:sz="0" w:space="0" w:color="auto"/>
                                <w:left w:val="none" w:sz="0" w:space="0" w:color="auto"/>
                                <w:bottom w:val="none" w:sz="0" w:space="0" w:color="auto"/>
                                <w:right w:val="none" w:sz="0" w:space="0" w:color="auto"/>
                              </w:divBdr>
                            </w:div>
                            <w:div w:id="5638482">
                              <w:marLeft w:val="0"/>
                              <w:marRight w:val="0"/>
                              <w:marTop w:val="0"/>
                              <w:marBottom w:val="0"/>
                              <w:divBdr>
                                <w:top w:val="none" w:sz="0" w:space="0" w:color="auto"/>
                                <w:left w:val="none" w:sz="0" w:space="0" w:color="auto"/>
                                <w:bottom w:val="none" w:sz="0" w:space="0" w:color="auto"/>
                                <w:right w:val="none" w:sz="0" w:space="0" w:color="auto"/>
                              </w:divBdr>
                            </w:div>
                            <w:div w:id="275793849">
                              <w:marLeft w:val="0"/>
                              <w:marRight w:val="0"/>
                              <w:marTop w:val="0"/>
                              <w:marBottom w:val="0"/>
                              <w:divBdr>
                                <w:top w:val="none" w:sz="0" w:space="0" w:color="auto"/>
                                <w:left w:val="none" w:sz="0" w:space="0" w:color="auto"/>
                                <w:bottom w:val="none" w:sz="0" w:space="0" w:color="auto"/>
                                <w:right w:val="none" w:sz="0" w:space="0" w:color="auto"/>
                              </w:divBdr>
                            </w:div>
                            <w:div w:id="390883778">
                              <w:marLeft w:val="0"/>
                              <w:marRight w:val="0"/>
                              <w:marTop w:val="0"/>
                              <w:marBottom w:val="0"/>
                              <w:divBdr>
                                <w:top w:val="none" w:sz="0" w:space="0" w:color="auto"/>
                                <w:left w:val="none" w:sz="0" w:space="0" w:color="auto"/>
                                <w:bottom w:val="none" w:sz="0" w:space="0" w:color="auto"/>
                                <w:right w:val="none" w:sz="0" w:space="0" w:color="auto"/>
                              </w:divBdr>
                            </w:div>
                            <w:div w:id="1403676259">
                              <w:marLeft w:val="0"/>
                              <w:marRight w:val="0"/>
                              <w:marTop w:val="0"/>
                              <w:marBottom w:val="0"/>
                              <w:divBdr>
                                <w:top w:val="none" w:sz="0" w:space="0" w:color="auto"/>
                                <w:left w:val="none" w:sz="0" w:space="0" w:color="auto"/>
                                <w:bottom w:val="none" w:sz="0" w:space="0" w:color="auto"/>
                                <w:right w:val="none" w:sz="0" w:space="0" w:color="auto"/>
                              </w:divBdr>
                            </w:div>
                            <w:div w:id="20875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835840">
          <w:marLeft w:val="0"/>
          <w:marRight w:val="0"/>
          <w:marTop w:val="0"/>
          <w:marBottom w:val="0"/>
          <w:divBdr>
            <w:top w:val="none" w:sz="0" w:space="0" w:color="auto"/>
            <w:left w:val="none" w:sz="0" w:space="0" w:color="auto"/>
            <w:bottom w:val="none" w:sz="0" w:space="0" w:color="auto"/>
            <w:right w:val="none" w:sz="0" w:space="0" w:color="auto"/>
          </w:divBdr>
          <w:divsChild>
            <w:div w:id="911045617">
              <w:marLeft w:val="0"/>
              <w:marRight w:val="0"/>
              <w:marTop w:val="0"/>
              <w:marBottom w:val="0"/>
              <w:divBdr>
                <w:top w:val="none" w:sz="0" w:space="0" w:color="auto"/>
                <w:left w:val="none" w:sz="0" w:space="0" w:color="auto"/>
                <w:bottom w:val="none" w:sz="0" w:space="0" w:color="auto"/>
                <w:right w:val="none" w:sz="0" w:space="0" w:color="auto"/>
              </w:divBdr>
            </w:div>
            <w:div w:id="1701081633">
              <w:marLeft w:val="0"/>
              <w:marRight w:val="0"/>
              <w:marTop w:val="0"/>
              <w:marBottom w:val="0"/>
              <w:divBdr>
                <w:top w:val="none" w:sz="0" w:space="0" w:color="auto"/>
                <w:left w:val="none" w:sz="0" w:space="0" w:color="auto"/>
                <w:bottom w:val="none" w:sz="0" w:space="0" w:color="auto"/>
                <w:right w:val="none" w:sz="0" w:space="0" w:color="auto"/>
              </w:divBdr>
              <w:divsChild>
                <w:div w:id="1647395994">
                  <w:marLeft w:val="0"/>
                  <w:marRight w:val="0"/>
                  <w:marTop w:val="0"/>
                  <w:marBottom w:val="0"/>
                  <w:divBdr>
                    <w:top w:val="none" w:sz="0" w:space="0" w:color="auto"/>
                    <w:left w:val="none" w:sz="0" w:space="0" w:color="auto"/>
                    <w:bottom w:val="none" w:sz="0" w:space="0" w:color="auto"/>
                    <w:right w:val="none" w:sz="0" w:space="0" w:color="auto"/>
                  </w:divBdr>
                  <w:divsChild>
                    <w:div w:id="151801814">
                      <w:marLeft w:val="0"/>
                      <w:marRight w:val="0"/>
                      <w:marTop w:val="0"/>
                      <w:marBottom w:val="0"/>
                      <w:divBdr>
                        <w:top w:val="none" w:sz="0" w:space="0" w:color="auto"/>
                        <w:left w:val="none" w:sz="0" w:space="0" w:color="auto"/>
                        <w:bottom w:val="none" w:sz="0" w:space="0" w:color="auto"/>
                        <w:right w:val="none" w:sz="0" w:space="0" w:color="auto"/>
                      </w:divBdr>
                    </w:div>
                  </w:divsChild>
                </w:div>
                <w:div w:id="937836871">
                  <w:marLeft w:val="0"/>
                  <w:marRight w:val="0"/>
                  <w:marTop w:val="0"/>
                  <w:marBottom w:val="0"/>
                  <w:divBdr>
                    <w:top w:val="none" w:sz="0" w:space="0" w:color="auto"/>
                    <w:left w:val="none" w:sz="0" w:space="0" w:color="auto"/>
                    <w:bottom w:val="none" w:sz="0" w:space="0" w:color="auto"/>
                    <w:right w:val="none" w:sz="0" w:space="0" w:color="auto"/>
                  </w:divBdr>
                  <w:divsChild>
                    <w:div w:id="12348149">
                      <w:marLeft w:val="0"/>
                      <w:marRight w:val="0"/>
                      <w:marTop w:val="0"/>
                      <w:marBottom w:val="0"/>
                      <w:divBdr>
                        <w:top w:val="none" w:sz="0" w:space="0" w:color="auto"/>
                        <w:left w:val="none" w:sz="0" w:space="0" w:color="auto"/>
                        <w:bottom w:val="none" w:sz="0" w:space="0" w:color="auto"/>
                        <w:right w:val="none" w:sz="0" w:space="0" w:color="auto"/>
                      </w:divBdr>
                      <w:divsChild>
                        <w:div w:id="1640570342">
                          <w:marLeft w:val="0"/>
                          <w:marRight w:val="0"/>
                          <w:marTop w:val="0"/>
                          <w:marBottom w:val="0"/>
                          <w:divBdr>
                            <w:top w:val="none" w:sz="0" w:space="0" w:color="auto"/>
                            <w:left w:val="none" w:sz="0" w:space="0" w:color="auto"/>
                            <w:bottom w:val="none" w:sz="0" w:space="0" w:color="auto"/>
                            <w:right w:val="none" w:sz="0" w:space="0" w:color="auto"/>
                          </w:divBdr>
                        </w:div>
                      </w:divsChild>
                    </w:div>
                    <w:div w:id="1198617302">
                      <w:marLeft w:val="0"/>
                      <w:marRight w:val="0"/>
                      <w:marTop w:val="0"/>
                      <w:marBottom w:val="0"/>
                      <w:divBdr>
                        <w:top w:val="none" w:sz="0" w:space="0" w:color="auto"/>
                        <w:left w:val="none" w:sz="0" w:space="0" w:color="auto"/>
                        <w:bottom w:val="none" w:sz="0" w:space="0" w:color="auto"/>
                        <w:right w:val="none" w:sz="0" w:space="0" w:color="auto"/>
                      </w:divBdr>
                      <w:divsChild>
                        <w:div w:id="15758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015">
                  <w:marLeft w:val="0"/>
                  <w:marRight w:val="0"/>
                  <w:marTop w:val="0"/>
                  <w:marBottom w:val="0"/>
                  <w:divBdr>
                    <w:top w:val="none" w:sz="0" w:space="0" w:color="auto"/>
                    <w:left w:val="none" w:sz="0" w:space="0" w:color="auto"/>
                    <w:bottom w:val="none" w:sz="0" w:space="0" w:color="auto"/>
                    <w:right w:val="none" w:sz="0" w:space="0" w:color="auto"/>
                  </w:divBdr>
                  <w:divsChild>
                    <w:div w:id="1285650285">
                      <w:marLeft w:val="0"/>
                      <w:marRight w:val="0"/>
                      <w:marTop w:val="0"/>
                      <w:marBottom w:val="0"/>
                      <w:divBdr>
                        <w:top w:val="none" w:sz="0" w:space="0" w:color="auto"/>
                        <w:left w:val="none" w:sz="0" w:space="0" w:color="auto"/>
                        <w:bottom w:val="none" w:sz="0" w:space="0" w:color="auto"/>
                        <w:right w:val="none" w:sz="0" w:space="0" w:color="auto"/>
                      </w:divBdr>
                    </w:div>
                  </w:divsChild>
                </w:div>
                <w:div w:id="1184977997">
                  <w:marLeft w:val="0"/>
                  <w:marRight w:val="0"/>
                  <w:marTop w:val="0"/>
                  <w:marBottom w:val="0"/>
                  <w:divBdr>
                    <w:top w:val="none" w:sz="0" w:space="0" w:color="auto"/>
                    <w:left w:val="none" w:sz="0" w:space="0" w:color="auto"/>
                    <w:bottom w:val="none" w:sz="0" w:space="0" w:color="auto"/>
                    <w:right w:val="none" w:sz="0" w:space="0" w:color="auto"/>
                  </w:divBdr>
                  <w:divsChild>
                    <w:div w:id="31805738">
                      <w:marLeft w:val="0"/>
                      <w:marRight w:val="0"/>
                      <w:marTop w:val="0"/>
                      <w:marBottom w:val="0"/>
                      <w:divBdr>
                        <w:top w:val="none" w:sz="0" w:space="0" w:color="auto"/>
                        <w:left w:val="none" w:sz="0" w:space="0" w:color="auto"/>
                        <w:bottom w:val="none" w:sz="0" w:space="0" w:color="auto"/>
                        <w:right w:val="none" w:sz="0" w:space="0" w:color="auto"/>
                      </w:divBdr>
                    </w:div>
                  </w:divsChild>
                </w:div>
                <w:div w:id="492988566">
                  <w:marLeft w:val="0"/>
                  <w:marRight w:val="0"/>
                  <w:marTop w:val="0"/>
                  <w:marBottom w:val="0"/>
                  <w:divBdr>
                    <w:top w:val="none" w:sz="0" w:space="0" w:color="auto"/>
                    <w:left w:val="none" w:sz="0" w:space="0" w:color="auto"/>
                    <w:bottom w:val="none" w:sz="0" w:space="0" w:color="auto"/>
                    <w:right w:val="none" w:sz="0" w:space="0" w:color="auto"/>
                  </w:divBdr>
                  <w:divsChild>
                    <w:div w:id="839203104">
                      <w:marLeft w:val="0"/>
                      <w:marRight w:val="0"/>
                      <w:marTop w:val="0"/>
                      <w:marBottom w:val="0"/>
                      <w:divBdr>
                        <w:top w:val="none" w:sz="0" w:space="0" w:color="auto"/>
                        <w:left w:val="none" w:sz="0" w:space="0" w:color="auto"/>
                        <w:bottom w:val="none" w:sz="0" w:space="0" w:color="auto"/>
                        <w:right w:val="none" w:sz="0" w:space="0" w:color="auto"/>
                      </w:divBdr>
                    </w:div>
                  </w:divsChild>
                </w:div>
                <w:div w:id="1331176649">
                  <w:marLeft w:val="0"/>
                  <w:marRight w:val="0"/>
                  <w:marTop w:val="0"/>
                  <w:marBottom w:val="0"/>
                  <w:divBdr>
                    <w:top w:val="none" w:sz="0" w:space="0" w:color="auto"/>
                    <w:left w:val="none" w:sz="0" w:space="0" w:color="auto"/>
                    <w:bottom w:val="none" w:sz="0" w:space="0" w:color="auto"/>
                    <w:right w:val="none" w:sz="0" w:space="0" w:color="auto"/>
                  </w:divBdr>
                  <w:divsChild>
                    <w:div w:id="1512140860">
                      <w:marLeft w:val="0"/>
                      <w:marRight w:val="0"/>
                      <w:marTop w:val="0"/>
                      <w:marBottom w:val="0"/>
                      <w:divBdr>
                        <w:top w:val="none" w:sz="0" w:space="0" w:color="auto"/>
                        <w:left w:val="none" w:sz="0" w:space="0" w:color="auto"/>
                        <w:bottom w:val="none" w:sz="0" w:space="0" w:color="auto"/>
                        <w:right w:val="none" w:sz="0" w:space="0" w:color="auto"/>
                      </w:divBdr>
                    </w:div>
                  </w:divsChild>
                </w:div>
                <w:div w:id="480737204">
                  <w:marLeft w:val="0"/>
                  <w:marRight w:val="0"/>
                  <w:marTop w:val="0"/>
                  <w:marBottom w:val="0"/>
                  <w:divBdr>
                    <w:top w:val="none" w:sz="0" w:space="0" w:color="auto"/>
                    <w:left w:val="none" w:sz="0" w:space="0" w:color="auto"/>
                    <w:bottom w:val="none" w:sz="0" w:space="0" w:color="auto"/>
                    <w:right w:val="none" w:sz="0" w:space="0" w:color="auto"/>
                  </w:divBdr>
                  <w:divsChild>
                    <w:div w:id="1012997039">
                      <w:marLeft w:val="0"/>
                      <w:marRight w:val="0"/>
                      <w:marTop w:val="0"/>
                      <w:marBottom w:val="0"/>
                      <w:divBdr>
                        <w:top w:val="none" w:sz="0" w:space="0" w:color="auto"/>
                        <w:left w:val="none" w:sz="0" w:space="0" w:color="auto"/>
                        <w:bottom w:val="none" w:sz="0" w:space="0" w:color="auto"/>
                        <w:right w:val="none" w:sz="0" w:space="0" w:color="auto"/>
                      </w:divBdr>
                    </w:div>
                  </w:divsChild>
                </w:div>
                <w:div w:id="1359742888">
                  <w:marLeft w:val="0"/>
                  <w:marRight w:val="0"/>
                  <w:marTop w:val="0"/>
                  <w:marBottom w:val="0"/>
                  <w:divBdr>
                    <w:top w:val="none" w:sz="0" w:space="0" w:color="auto"/>
                    <w:left w:val="none" w:sz="0" w:space="0" w:color="auto"/>
                    <w:bottom w:val="none" w:sz="0" w:space="0" w:color="auto"/>
                    <w:right w:val="none" w:sz="0" w:space="0" w:color="auto"/>
                  </w:divBdr>
                  <w:divsChild>
                    <w:div w:id="565605236">
                      <w:marLeft w:val="0"/>
                      <w:marRight w:val="0"/>
                      <w:marTop w:val="0"/>
                      <w:marBottom w:val="0"/>
                      <w:divBdr>
                        <w:top w:val="none" w:sz="0" w:space="0" w:color="auto"/>
                        <w:left w:val="none" w:sz="0" w:space="0" w:color="auto"/>
                        <w:bottom w:val="none" w:sz="0" w:space="0" w:color="auto"/>
                        <w:right w:val="none" w:sz="0" w:space="0" w:color="auto"/>
                      </w:divBdr>
                      <w:divsChild>
                        <w:div w:id="165487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08630">
                  <w:marLeft w:val="0"/>
                  <w:marRight w:val="0"/>
                  <w:marTop w:val="0"/>
                  <w:marBottom w:val="0"/>
                  <w:divBdr>
                    <w:top w:val="none" w:sz="0" w:space="0" w:color="auto"/>
                    <w:left w:val="none" w:sz="0" w:space="0" w:color="auto"/>
                    <w:bottom w:val="none" w:sz="0" w:space="0" w:color="auto"/>
                    <w:right w:val="none" w:sz="0" w:space="0" w:color="auto"/>
                  </w:divBdr>
                  <w:divsChild>
                    <w:div w:id="1014842310">
                      <w:marLeft w:val="0"/>
                      <w:marRight w:val="0"/>
                      <w:marTop w:val="0"/>
                      <w:marBottom w:val="0"/>
                      <w:divBdr>
                        <w:top w:val="none" w:sz="0" w:space="0" w:color="auto"/>
                        <w:left w:val="none" w:sz="0" w:space="0" w:color="auto"/>
                        <w:bottom w:val="none" w:sz="0" w:space="0" w:color="auto"/>
                        <w:right w:val="none" w:sz="0" w:space="0" w:color="auto"/>
                      </w:divBdr>
                    </w:div>
                  </w:divsChild>
                </w:div>
                <w:div w:id="2009018971">
                  <w:marLeft w:val="0"/>
                  <w:marRight w:val="0"/>
                  <w:marTop w:val="0"/>
                  <w:marBottom w:val="0"/>
                  <w:divBdr>
                    <w:top w:val="none" w:sz="0" w:space="0" w:color="auto"/>
                    <w:left w:val="none" w:sz="0" w:space="0" w:color="auto"/>
                    <w:bottom w:val="none" w:sz="0" w:space="0" w:color="auto"/>
                    <w:right w:val="none" w:sz="0" w:space="0" w:color="auto"/>
                  </w:divBdr>
                  <w:divsChild>
                    <w:div w:id="1232158564">
                      <w:marLeft w:val="0"/>
                      <w:marRight w:val="0"/>
                      <w:marTop w:val="0"/>
                      <w:marBottom w:val="0"/>
                      <w:divBdr>
                        <w:top w:val="none" w:sz="0" w:space="0" w:color="auto"/>
                        <w:left w:val="none" w:sz="0" w:space="0" w:color="auto"/>
                        <w:bottom w:val="none" w:sz="0" w:space="0" w:color="auto"/>
                        <w:right w:val="none" w:sz="0" w:space="0" w:color="auto"/>
                      </w:divBdr>
                    </w:div>
                    <w:div w:id="17681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26294">
      <w:bodyDiv w:val="1"/>
      <w:marLeft w:val="0"/>
      <w:marRight w:val="0"/>
      <w:marTop w:val="0"/>
      <w:marBottom w:val="0"/>
      <w:divBdr>
        <w:top w:val="none" w:sz="0" w:space="0" w:color="auto"/>
        <w:left w:val="none" w:sz="0" w:space="0" w:color="auto"/>
        <w:bottom w:val="none" w:sz="0" w:space="0" w:color="auto"/>
        <w:right w:val="none" w:sz="0" w:space="0" w:color="auto"/>
      </w:divBdr>
      <w:divsChild>
        <w:div w:id="738481390">
          <w:marLeft w:val="0"/>
          <w:marRight w:val="0"/>
          <w:marTop w:val="0"/>
          <w:marBottom w:val="0"/>
          <w:divBdr>
            <w:top w:val="none" w:sz="0" w:space="0" w:color="auto"/>
            <w:left w:val="none" w:sz="0" w:space="0" w:color="auto"/>
            <w:bottom w:val="none" w:sz="0" w:space="0" w:color="auto"/>
            <w:right w:val="none" w:sz="0" w:space="0" w:color="auto"/>
          </w:divBdr>
          <w:divsChild>
            <w:div w:id="6026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254910">
      <w:bodyDiv w:val="1"/>
      <w:marLeft w:val="0"/>
      <w:marRight w:val="0"/>
      <w:marTop w:val="0"/>
      <w:marBottom w:val="0"/>
      <w:divBdr>
        <w:top w:val="none" w:sz="0" w:space="0" w:color="auto"/>
        <w:left w:val="none" w:sz="0" w:space="0" w:color="auto"/>
        <w:bottom w:val="none" w:sz="0" w:space="0" w:color="auto"/>
        <w:right w:val="none" w:sz="0" w:space="0" w:color="auto"/>
      </w:divBdr>
      <w:divsChild>
        <w:div w:id="1200120920">
          <w:marLeft w:val="0"/>
          <w:marRight w:val="0"/>
          <w:marTop w:val="0"/>
          <w:marBottom w:val="0"/>
          <w:divBdr>
            <w:top w:val="none" w:sz="0" w:space="0" w:color="auto"/>
            <w:left w:val="none" w:sz="0" w:space="0" w:color="auto"/>
            <w:bottom w:val="none" w:sz="0" w:space="0" w:color="auto"/>
            <w:right w:val="none" w:sz="0" w:space="0" w:color="auto"/>
          </w:divBdr>
          <w:divsChild>
            <w:div w:id="1856533463">
              <w:marLeft w:val="0"/>
              <w:marRight w:val="0"/>
              <w:marTop w:val="0"/>
              <w:marBottom w:val="0"/>
              <w:divBdr>
                <w:top w:val="none" w:sz="0" w:space="0" w:color="auto"/>
                <w:left w:val="none" w:sz="0" w:space="0" w:color="auto"/>
                <w:bottom w:val="none" w:sz="0" w:space="0" w:color="auto"/>
                <w:right w:val="none" w:sz="0" w:space="0" w:color="auto"/>
              </w:divBdr>
              <w:divsChild>
                <w:div w:id="2094541615">
                  <w:marLeft w:val="0"/>
                  <w:marRight w:val="0"/>
                  <w:marTop w:val="0"/>
                  <w:marBottom w:val="0"/>
                  <w:divBdr>
                    <w:top w:val="none" w:sz="0" w:space="0" w:color="auto"/>
                    <w:left w:val="none" w:sz="0" w:space="0" w:color="auto"/>
                    <w:bottom w:val="none" w:sz="0" w:space="0" w:color="auto"/>
                    <w:right w:val="none" w:sz="0" w:space="0" w:color="auto"/>
                  </w:divBdr>
                </w:div>
                <w:div w:id="2037466797">
                  <w:marLeft w:val="0"/>
                  <w:marRight w:val="0"/>
                  <w:marTop w:val="150"/>
                  <w:marBottom w:val="150"/>
                  <w:divBdr>
                    <w:top w:val="none" w:sz="0" w:space="0" w:color="auto"/>
                    <w:left w:val="none" w:sz="0" w:space="0" w:color="auto"/>
                    <w:bottom w:val="none" w:sz="0" w:space="0" w:color="auto"/>
                    <w:right w:val="none" w:sz="0" w:space="0" w:color="auto"/>
                  </w:divBdr>
                  <w:divsChild>
                    <w:div w:id="1193034369">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1399593731">
              <w:marLeft w:val="0"/>
              <w:marRight w:val="0"/>
              <w:marTop w:val="0"/>
              <w:marBottom w:val="0"/>
              <w:divBdr>
                <w:top w:val="none" w:sz="0" w:space="0" w:color="auto"/>
                <w:left w:val="none" w:sz="0" w:space="0" w:color="auto"/>
                <w:bottom w:val="none" w:sz="0" w:space="0" w:color="auto"/>
                <w:right w:val="none" w:sz="0" w:space="0" w:color="auto"/>
              </w:divBdr>
              <w:divsChild>
                <w:div w:id="35737605">
                  <w:marLeft w:val="0"/>
                  <w:marRight w:val="0"/>
                  <w:marTop w:val="0"/>
                  <w:marBottom w:val="0"/>
                  <w:divBdr>
                    <w:top w:val="none" w:sz="0" w:space="0" w:color="auto"/>
                    <w:left w:val="none" w:sz="0" w:space="0" w:color="auto"/>
                    <w:bottom w:val="none" w:sz="0" w:space="0" w:color="auto"/>
                    <w:right w:val="none" w:sz="0" w:space="0" w:color="auto"/>
                  </w:divBdr>
                </w:div>
                <w:div w:id="1007294017">
                  <w:marLeft w:val="0"/>
                  <w:marRight w:val="0"/>
                  <w:marTop w:val="0"/>
                  <w:marBottom w:val="0"/>
                  <w:divBdr>
                    <w:top w:val="none" w:sz="0" w:space="0" w:color="auto"/>
                    <w:left w:val="none" w:sz="0" w:space="0" w:color="auto"/>
                    <w:bottom w:val="none" w:sz="0" w:space="0" w:color="auto"/>
                    <w:right w:val="none" w:sz="0" w:space="0" w:color="auto"/>
                  </w:divBdr>
                  <w:divsChild>
                    <w:div w:id="1151019549">
                      <w:marLeft w:val="0"/>
                      <w:marRight w:val="0"/>
                      <w:marTop w:val="0"/>
                      <w:marBottom w:val="0"/>
                      <w:divBdr>
                        <w:top w:val="none" w:sz="0" w:space="0" w:color="auto"/>
                        <w:left w:val="none" w:sz="0" w:space="0" w:color="auto"/>
                        <w:bottom w:val="none" w:sz="0" w:space="0" w:color="auto"/>
                        <w:right w:val="none" w:sz="0" w:space="0" w:color="auto"/>
                      </w:divBdr>
                      <w:divsChild>
                        <w:div w:id="1259367827">
                          <w:marLeft w:val="0"/>
                          <w:marRight w:val="0"/>
                          <w:marTop w:val="0"/>
                          <w:marBottom w:val="0"/>
                          <w:divBdr>
                            <w:top w:val="none" w:sz="0" w:space="0" w:color="auto"/>
                            <w:left w:val="none" w:sz="0" w:space="0" w:color="auto"/>
                            <w:bottom w:val="none" w:sz="0" w:space="0" w:color="auto"/>
                            <w:right w:val="none" w:sz="0" w:space="0" w:color="auto"/>
                          </w:divBdr>
                          <w:divsChild>
                            <w:div w:id="1949309912">
                              <w:marLeft w:val="0"/>
                              <w:marRight w:val="0"/>
                              <w:marTop w:val="0"/>
                              <w:marBottom w:val="0"/>
                              <w:divBdr>
                                <w:top w:val="none" w:sz="0" w:space="0" w:color="auto"/>
                                <w:left w:val="none" w:sz="0" w:space="0" w:color="auto"/>
                                <w:bottom w:val="none" w:sz="0" w:space="0" w:color="auto"/>
                                <w:right w:val="none" w:sz="0" w:space="0" w:color="auto"/>
                              </w:divBdr>
                            </w:div>
                            <w:div w:id="1314675997">
                              <w:marLeft w:val="0"/>
                              <w:marRight w:val="0"/>
                              <w:marTop w:val="0"/>
                              <w:marBottom w:val="0"/>
                              <w:divBdr>
                                <w:top w:val="none" w:sz="0" w:space="0" w:color="auto"/>
                                <w:left w:val="none" w:sz="0" w:space="0" w:color="auto"/>
                                <w:bottom w:val="none" w:sz="0" w:space="0" w:color="auto"/>
                                <w:right w:val="none" w:sz="0" w:space="0" w:color="auto"/>
                              </w:divBdr>
                            </w:div>
                            <w:div w:id="1139540208">
                              <w:marLeft w:val="0"/>
                              <w:marRight w:val="0"/>
                              <w:marTop w:val="0"/>
                              <w:marBottom w:val="0"/>
                              <w:divBdr>
                                <w:top w:val="none" w:sz="0" w:space="0" w:color="auto"/>
                                <w:left w:val="none" w:sz="0" w:space="0" w:color="auto"/>
                                <w:bottom w:val="none" w:sz="0" w:space="0" w:color="auto"/>
                                <w:right w:val="none" w:sz="0" w:space="0" w:color="auto"/>
                              </w:divBdr>
                            </w:div>
                            <w:div w:id="1959336954">
                              <w:marLeft w:val="0"/>
                              <w:marRight w:val="0"/>
                              <w:marTop w:val="0"/>
                              <w:marBottom w:val="0"/>
                              <w:divBdr>
                                <w:top w:val="none" w:sz="0" w:space="0" w:color="auto"/>
                                <w:left w:val="none" w:sz="0" w:space="0" w:color="auto"/>
                                <w:bottom w:val="none" w:sz="0" w:space="0" w:color="auto"/>
                                <w:right w:val="none" w:sz="0" w:space="0" w:color="auto"/>
                              </w:divBdr>
                            </w:div>
                            <w:div w:id="1517304843">
                              <w:marLeft w:val="0"/>
                              <w:marRight w:val="0"/>
                              <w:marTop w:val="0"/>
                              <w:marBottom w:val="0"/>
                              <w:divBdr>
                                <w:top w:val="none" w:sz="0" w:space="0" w:color="auto"/>
                                <w:left w:val="none" w:sz="0" w:space="0" w:color="auto"/>
                                <w:bottom w:val="none" w:sz="0" w:space="0" w:color="auto"/>
                                <w:right w:val="none" w:sz="0" w:space="0" w:color="auto"/>
                              </w:divBdr>
                            </w:div>
                            <w:div w:id="2856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5700">
                      <w:marLeft w:val="0"/>
                      <w:marRight w:val="0"/>
                      <w:marTop w:val="0"/>
                      <w:marBottom w:val="0"/>
                      <w:divBdr>
                        <w:top w:val="none" w:sz="0" w:space="0" w:color="auto"/>
                        <w:left w:val="none" w:sz="0" w:space="0" w:color="auto"/>
                        <w:bottom w:val="none" w:sz="0" w:space="0" w:color="auto"/>
                        <w:right w:val="none" w:sz="0" w:space="0" w:color="auto"/>
                      </w:divBdr>
                      <w:divsChild>
                        <w:div w:id="672034424">
                          <w:marLeft w:val="0"/>
                          <w:marRight w:val="0"/>
                          <w:marTop w:val="0"/>
                          <w:marBottom w:val="0"/>
                          <w:divBdr>
                            <w:top w:val="none" w:sz="0" w:space="0" w:color="auto"/>
                            <w:left w:val="none" w:sz="0" w:space="0" w:color="auto"/>
                            <w:bottom w:val="none" w:sz="0" w:space="0" w:color="auto"/>
                            <w:right w:val="none" w:sz="0" w:space="0" w:color="auto"/>
                          </w:divBdr>
                          <w:divsChild>
                            <w:div w:id="903642959">
                              <w:marLeft w:val="0"/>
                              <w:marRight w:val="0"/>
                              <w:marTop w:val="0"/>
                              <w:marBottom w:val="0"/>
                              <w:divBdr>
                                <w:top w:val="none" w:sz="0" w:space="0" w:color="auto"/>
                                <w:left w:val="none" w:sz="0" w:space="0" w:color="auto"/>
                                <w:bottom w:val="none" w:sz="0" w:space="0" w:color="auto"/>
                                <w:right w:val="none" w:sz="0" w:space="0" w:color="auto"/>
                              </w:divBdr>
                            </w:div>
                            <w:div w:id="649595340">
                              <w:marLeft w:val="0"/>
                              <w:marRight w:val="0"/>
                              <w:marTop w:val="0"/>
                              <w:marBottom w:val="0"/>
                              <w:divBdr>
                                <w:top w:val="none" w:sz="0" w:space="0" w:color="auto"/>
                                <w:left w:val="none" w:sz="0" w:space="0" w:color="auto"/>
                                <w:bottom w:val="none" w:sz="0" w:space="0" w:color="auto"/>
                                <w:right w:val="none" w:sz="0" w:space="0" w:color="auto"/>
                              </w:divBdr>
                            </w:div>
                            <w:div w:id="1776174260">
                              <w:marLeft w:val="0"/>
                              <w:marRight w:val="0"/>
                              <w:marTop w:val="0"/>
                              <w:marBottom w:val="0"/>
                              <w:divBdr>
                                <w:top w:val="none" w:sz="0" w:space="0" w:color="auto"/>
                                <w:left w:val="none" w:sz="0" w:space="0" w:color="auto"/>
                                <w:bottom w:val="none" w:sz="0" w:space="0" w:color="auto"/>
                                <w:right w:val="none" w:sz="0" w:space="0" w:color="auto"/>
                              </w:divBdr>
                            </w:div>
                            <w:div w:id="1309479150">
                              <w:marLeft w:val="0"/>
                              <w:marRight w:val="0"/>
                              <w:marTop w:val="0"/>
                              <w:marBottom w:val="0"/>
                              <w:divBdr>
                                <w:top w:val="none" w:sz="0" w:space="0" w:color="auto"/>
                                <w:left w:val="none" w:sz="0" w:space="0" w:color="auto"/>
                                <w:bottom w:val="none" w:sz="0" w:space="0" w:color="auto"/>
                                <w:right w:val="none" w:sz="0" w:space="0" w:color="auto"/>
                              </w:divBdr>
                            </w:div>
                            <w:div w:id="313947163">
                              <w:marLeft w:val="0"/>
                              <w:marRight w:val="0"/>
                              <w:marTop w:val="0"/>
                              <w:marBottom w:val="0"/>
                              <w:divBdr>
                                <w:top w:val="none" w:sz="0" w:space="0" w:color="auto"/>
                                <w:left w:val="none" w:sz="0" w:space="0" w:color="auto"/>
                                <w:bottom w:val="none" w:sz="0" w:space="0" w:color="auto"/>
                                <w:right w:val="none" w:sz="0" w:space="0" w:color="auto"/>
                              </w:divBdr>
                            </w:div>
                            <w:div w:id="1496804589">
                              <w:marLeft w:val="0"/>
                              <w:marRight w:val="0"/>
                              <w:marTop w:val="0"/>
                              <w:marBottom w:val="0"/>
                              <w:divBdr>
                                <w:top w:val="none" w:sz="0" w:space="0" w:color="auto"/>
                                <w:left w:val="none" w:sz="0" w:space="0" w:color="auto"/>
                                <w:bottom w:val="none" w:sz="0" w:space="0" w:color="auto"/>
                                <w:right w:val="none" w:sz="0" w:space="0" w:color="auto"/>
                              </w:divBdr>
                            </w:div>
                            <w:div w:id="1609854421">
                              <w:marLeft w:val="0"/>
                              <w:marRight w:val="0"/>
                              <w:marTop w:val="0"/>
                              <w:marBottom w:val="0"/>
                              <w:divBdr>
                                <w:top w:val="none" w:sz="0" w:space="0" w:color="auto"/>
                                <w:left w:val="none" w:sz="0" w:space="0" w:color="auto"/>
                                <w:bottom w:val="none" w:sz="0" w:space="0" w:color="auto"/>
                                <w:right w:val="none" w:sz="0" w:space="0" w:color="auto"/>
                              </w:divBdr>
                            </w:div>
                            <w:div w:id="47803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461010">
          <w:marLeft w:val="0"/>
          <w:marRight w:val="0"/>
          <w:marTop w:val="0"/>
          <w:marBottom w:val="0"/>
          <w:divBdr>
            <w:top w:val="none" w:sz="0" w:space="0" w:color="auto"/>
            <w:left w:val="none" w:sz="0" w:space="0" w:color="auto"/>
            <w:bottom w:val="none" w:sz="0" w:space="0" w:color="auto"/>
            <w:right w:val="none" w:sz="0" w:space="0" w:color="auto"/>
          </w:divBdr>
          <w:divsChild>
            <w:div w:id="774136845">
              <w:marLeft w:val="0"/>
              <w:marRight w:val="0"/>
              <w:marTop w:val="0"/>
              <w:marBottom w:val="0"/>
              <w:divBdr>
                <w:top w:val="none" w:sz="0" w:space="0" w:color="auto"/>
                <w:left w:val="none" w:sz="0" w:space="0" w:color="auto"/>
                <w:bottom w:val="none" w:sz="0" w:space="0" w:color="auto"/>
                <w:right w:val="none" w:sz="0" w:space="0" w:color="auto"/>
              </w:divBdr>
            </w:div>
            <w:div w:id="379332317">
              <w:marLeft w:val="0"/>
              <w:marRight w:val="0"/>
              <w:marTop w:val="0"/>
              <w:marBottom w:val="0"/>
              <w:divBdr>
                <w:top w:val="none" w:sz="0" w:space="0" w:color="auto"/>
                <w:left w:val="none" w:sz="0" w:space="0" w:color="auto"/>
                <w:bottom w:val="none" w:sz="0" w:space="0" w:color="auto"/>
                <w:right w:val="none" w:sz="0" w:space="0" w:color="auto"/>
              </w:divBdr>
              <w:divsChild>
                <w:div w:id="761490995">
                  <w:marLeft w:val="0"/>
                  <w:marRight w:val="0"/>
                  <w:marTop w:val="0"/>
                  <w:marBottom w:val="0"/>
                  <w:divBdr>
                    <w:top w:val="none" w:sz="0" w:space="0" w:color="auto"/>
                    <w:left w:val="none" w:sz="0" w:space="0" w:color="auto"/>
                    <w:bottom w:val="none" w:sz="0" w:space="0" w:color="auto"/>
                    <w:right w:val="none" w:sz="0" w:space="0" w:color="auto"/>
                  </w:divBdr>
                  <w:divsChild>
                    <w:div w:id="1539926261">
                      <w:marLeft w:val="0"/>
                      <w:marRight w:val="0"/>
                      <w:marTop w:val="0"/>
                      <w:marBottom w:val="0"/>
                      <w:divBdr>
                        <w:top w:val="none" w:sz="0" w:space="0" w:color="auto"/>
                        <w:left w:val="none" w:sz="0" w:space="0" w:color="auto"/>
                        <w:bottom w:val="none" w:sz="0" w:space="0" w:color="auto"/>
                        <w:right w:val="none" w:sz="0" w:space="0" w:color="auto"/>
                      </w:divBdr>
                    </w:div>
                  </w:divsChild>
                </w:div>
                <w:div w:id="1473592302">
                  <w:marLeft w:val="0"/>
                  <w:marRight w:val="0"/>
                  <w:marTop w:val="0"/>
                  <w:marBottom w:val="0"/>
                  <w:divBdr>
                    <w:top w:val="none" w:sz="0" w:space="0" w:color="auto"/>
                    <w:left w:val="none" w:sz="0" w:space="0" w:color="auto"/>
                    <w:bottom w:val="none" w:sz="0" w:space="0" w:color="auto"/>
                    <w:right w:val="none" w:sz="0" w:space="0" w:color="auto"/>
                  </w:divBdr>
                  <w:divsChild>
                    <w:div w:id="201867899">
                      <w:marLeft w:val="0"/>
                      <w:marRight w:val="0"/>
                      <w:marTop w:val="0"/>
                      <w:marBottom w:val="0"/>
                      <w:divBdr>
                        <w:top w:val="none" w:sz="0" w:space="0" w:color="auto"/>
                        <w:left w:val="none" w:sz="0" w:space="0" w:color="auto"/>
                        <w:bottom w:val="none" w:sz="0" w:space="0" w:color="auto"/>
                        <w:right w:val="none" w:sz="0" w:space="0" w:color="auto"/>
                      </w:divBdr>
                      <w:divsChild>
                        <w:div w:id="1001273311">
                          <w:marLeft w:val="0"/>
                          <w:marRight w:val="0"/>
                          <w:marTop w:val="0"/>
                          <w:marBottom w:val="0"/>
                          <w:divBdr>
                            <w:top w:val="none" w:sz="0" w:space="0" w:color="auto"/>
                            <w:left w:val="none" w:sz="0" w:space="0" w:color="auto"/>
                            <w:bottom w:val="none" w:sz="0" w:space="0" w:color="auto"/>
                            <w:right w:val="none" w:sz="0" w:space="0" w:color="auto"/>
                          </w:divBdr>
                        </w:div>
                      </w:divsChild>
                    </w:div>
                    <w:div w:id="2027977112">
                      <w:marLeft w:val="0"/>
                      <w:marRight w:val="0"/>
                      <w:marTop w:val="0"/>
                      <w:marBottom w:val="0"/>
                      <w:divBdr>
                        <w:top w:val="none" w:sz="0" w:space="0" w:color="auto"/>
                        <w:left w:val="none" w:sz="0" w:space="0" w:color="auto"/>
                        <w:bottom w:val="none" w:sz="0" w:space="0" w:color="auto"/>
                        <w:right w:val="none" w:sz="0" w:space="0" w:color="auto"/>
                      </w:divBdr>
                      <w:divsChild>
                        <w:div w:id="191385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8083">
                  <w:marLeft w:val="0"/>
                  <w:marRight w:val="0"/>
                  <w:marTop w:val="0"/>
                  <w:marBottom w:val="0"/>
                  <w:divBdr>
                    <w:top w:val="none" w:sz="0" w:space="0" w:color="auto"/>
                    <w:left w:val="none" w:sz="0" w:space="0" w:color="auto"/>
                    <w:bottom w:val="none" w:sz="0" w:space="0" w:color="auto"/>
                    <w:right w:val="none" w:sz="0" w:space="0" w:color="auto"/>
                  </w:divBdr>
                  <w:divsChild>
                    <w:div w:id="1123959901">
                      <w:marLeft w:val="0"/>
                      <w:marRight w:val="0"/>
                      <w:marTop w:val="0"/>
                      <w:marBottom w:val="0"/>
                      <w:divBdr>
                        <w:top w:val="none" w:sz="0" w:space="0" w:color="auto"/>
                        <w:left w:val="none" w:sz="0" w:space="0" w:color="auto"/>
                        <w:bottom w:val="none" w:sz="0" w:space="0" w:color="auto"/>
                        <w:right w:val="none" w:sz="0" w:space="0" w:color="auto"/>
                      </w:divBdr>
                    </w:div>
                  </w:divsChild>
                </w:div>
                <w:div w:id="259723964">
                  <w:marLeft w:val="0"/>
                  <w:marRight w:val="0"/>
                  <w:marTop w:val="0"/>
                  <w:marBottom w:val="0"/>
                  <w:divBdr>
                    <w:top w:val="none" w:sz="0" w:space="0" w:color="auto"/>
                    <w:left w:val="none" w:sz="0" w:space="0" w:color="auto"/>
                    <w:bottom w:val="none" w:sz="0" w:space="0" w:color="auto"/>
                    <w:right w:val="none" w:sz="0" w:space="0" w:color="auto"/>
                  </w:divBdr>
                  <w:divsChild>
                    <w:div w:id="1602713812">
                      <w:marLeft w:val="0"/>
                      <w:marRight w:val="0"/>
                      <w:marTop w:val="0"/>
                      <w:marBottom w:val="0"/>
                      <w:divBdr>
                        <w:top w:val="none" w:sz="0" w:space="0" w:color="auto"/>
                        <w:left w:val="none" w:sz="0" w:space="0" w:color="auto"/>
                        <w:bottom w:val="none" w:sz="0" w:space="0" w:color="auto"/>
                        <w:right w:val="none" w:sz="0" w:space="0" w:color="auto"/>
                      </w:divBdr>
                    </w:div>
                  </w:divsChild>
                </w:div>
                <w:div w:id="1452020003">
                  <w:marLeft w:val="0"/>
                  <w:marRight w:val="0"/>
                  <w:marTop w:val="0"/>
                  <w:marBottom w:val="0"/>
                  <w:divBdr>
                    <w:top w:val="none" w:sz="0" w:space="0" w:color="auto"/>
                    <w:left w:val="none" w:sz="0" w:space="0" w:color="auto"/>
                    <w:bottom w:val="none" w:sz="0" w:space="0" w:color="auto"/>
                    <w:right w:val="none" w:sz="0" w:space="0" w:color="auto"/>
                  </w:divBdr>
                  <w:divsChild>
                    <w:div w:id="1128430112">
                      <w:marLeft w:val="0"/>
                      <w:marRight w:val="0"/>
                      <w:marTop w:val="0"/>
                      <w:marBottom w:val="0"/>
                      <w:divBdr>
                        <w:top w:val="none" w:sz="0" w:space="0" w:color="auto"/>
                        <w:left w:val="none" w:sz="0" w:space="0" w:color="auto"/>
                        <w:bottom w:val="none" w:sz="0" w:space="0" w:color="auto"/>
                        <w:right w:val="none" w:sz="0" w:space="0" w:color="auto"/>
                      </w:divBdr>
                    </w:div>
                  </w:divsChild>
                </w:div>
                <w:div w:id="154617168">
                  <w:marLeft w:val="0"/>
                  <w:marRight w:val="0"/>
                  <w:marTop w:val="0"/>
                  <w:marBottom w:val="0"/>
                  <w:divBdr>
                    <w:top w:val="none" w:sz="0" w:space="0" w:color="auto"/>
                    <w:left w:val="none" w:sz="0" w:space="0" w:color="auto"/>
                    <w:bottom w:val="none" w:sz="0" w:space="0" w:color="auto"/>
                    <w:right w:val="none" w:sz="0" w:space="0" w:color="auto"/>
                  </w:divBdr>
                  <w:divsChild>
                    <w:div w:id="143814367">
                      <w:marLeft w:val="0"/>
                      <w:marRight w:val="0"/>
                      <w:marTop w:val="0"/>
                      <w:marBottom w:val="0"/>
                      <w:divBdr>
                        <w:top w:val="none" w:sz="0" w:space="0" w:color="auto"/>
                        <w:left w:val="none" w:sz="0" w:space="0" w:color="auto"/>
                        <w:bottom w:val="none" w:sz="0" w:space="0" w:color="auto"/>
                        <w:right w:val="none" w:sz="0" w:space="0" w:color="auto"/>
                      </w:divBdr>
                    </w:div>
                  </w:divsChild>
                </w:div>
                <w:div w:id="148134682">
                  <w:marLeft w:val="0"/>
                  <w:marRight w:val="0"/>
                  <w:marTop w:val="0"/>
                  <w:marBottom w:val="0"/>
                  <w:divBdr>
                    <w:top w:val="none" w:sz="0" w:space="0" w:color="auto"/>
                    <w:left w:val="none" w:sz="0" w:space="0" w:color="auto"/>
                    <w:bottom w:val="none" w:sz="0" w:space="0" w:color="auto"/>
                    <w:right w:val="none" w:sz="0" w:space="0" w:color="auto"/>
                  </w:divBdr>
                  <w:divsChild>
                    <w:div w:id="557401013">
                      <w:marLeft w:val="0"/>
                      <w:marRight w:val="0"/>
                      <w:marTop w:val="0"/>
                      <w:marBottom w:val="0"/>
                      <w:divBdr>
                        <w:top w:val="none" w:sz="0" w:space="0" w:color="auto"/>
                        <w:left w:val="none" w:sz="0" w:space="0" w:color="auto"/>
                        <w:bottom w:val="none" w:sz="0" w:space="0" w:color="auto"/>
                        <w:right w:val="none" w:sz="0" w:space="0" w:color="auto"/>
                      </w:divBdr>
                    </w:div>
                  </w:divsChild>
                </w:div>
                <w:div w:id="2034837018">
                  <w:marLeft w:val="0"/>
                  <w:marRight w:val="0"/>
                  <w:marTop w:val="0"/>
                  <w:marBottom w:val="0"/>
                  <w:divBdr>
                    <w:top w:val="none" w:sz="0" w:space="0" w:color="auto"/>
                    <w:left w:val="none" w:sz="0" w:space="0" w:color="auto"/>
                    <w:bottom w:val="none" w:sz="0" w:space="0" w:color="auto"/>
                    <w:right w:val="none" w:sz="0" w:space="0" w:color="auto"/>
                  </w:divBdr>
                  <w:divsChild>
                    <w:div w:id="1268778458">
                      <w:marLeft w:val="0"/>
                      <w:marRight w:val="0"/>
                      <w:marTop w:val="0"/>
                      <w:marBottom w:val="0"/>
                      <w:divBdr>
                        <w:top w:val="none" w:sz="0" w:space="0" w:color="auto"/>
                        <w:left w:val="none" w:sz="0" w:space="0" w:color="auto"/>
                        <w:bottom w:val="none" w:sz="0" w:space="0" w:color="auto"/>
                        <w:right w:val="none" w:sz="0" w:space="0" w:color="auto"/>
                      </w:divBdr>
                      <w:divsChild>
                        <w:div w:id="23980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87">
                  <w:marLeft w:val="0"/>
                  <w:marRight w:val="0"/>
                  <w:marTop w:val="0"/>
                  <w:marBottom w:val="0"/>
                  <w:divBdr>
                    <w:top w:val="none" w:sz="0" w:space="0" w:color="auto"/>
                    <w:left w:val="none" w:sz="0" w:space="0" w:color="auto"/>
                    <w:bottom w:val="none" w:sz="0" w:space="0" w:color="auto"/>
                    <w:right w:val="none" w:sz="0" w:space="0" w:color="auto"/>
                  </w:divBdr>
                  <w:divsChild>
                    <w:div w:id="17502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entertrt.org/?p=intervention&amp;id=1090" TargetMode="External"/><Relationship Id="rId9" Type="http://schemas.openxmlformats.org/officeDocument/2006/relationships/hyperlink" Target="http://www.faithfulfamiliesesmm.org/resources.html"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BC042-46E0-F646-8FD3-BD99E6CC6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940</Words>
  <Characters>5360</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Your Population</vt:lpstr>
    </vt:vector>
  </TitlesOfParts>
  <Company>Rollins School of Public Health</Company>
  <LinksUpToDate>false</LinksUpToDate>
  <CharactersWithSpaces>6288</CharactersWithSpaces>
  <SharedDoc>false</SharedDoc>
  <HLinks>
    <vt:vector size="6" baseType="variant">
      <vt:variant>
        <vt:i4>2228351</vt:i4>
      </vt:variant>
      <vt:variant>
        <vt:i4>0</vt:i4>
      </vt:variant>
      <vt:variant>
        <vt:i4>0</vt:i4>
      </vt:variant>
      <vt:variant>
        <vt:i4>5</vt:i4>
      </vt:variant>
      <vt:variant>
        <vt:lpwstr>http://flufit.org/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Population</dc:title>
  <dc:subject/>
  <dc:creator>mlcarva</dc:creator>
  <cp:keywords/>
  <cp:lastModifiedBy>Knocke, Kathleen E</cp:lastModifiedBy>
  <cp:revision>2</cp:revision>
  <cp:lastPrinted>2011-05-05T23:09:00Z</cp:lastPrinted>
  <dcterms:created xsi:type="dcterms:W3CDTF">2017-11-08T02:51:00Z</dcterms:created>
  <dcterms:modified xsi:type="dcterms:W3CDTF">2017-11-08T02:51:00Z</dcterms:modified>
</cp:coreProperties>
</file>